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3B2D" w14:textId="77777777" w:rsidR="004C3EAF" w:rsidRDefault="004C3EAF" w:rsidP="004C3EAF">
      <w:pPr>
        <w:pStyle w:val="Standard"/>
        <w:jc w:val="center"/>
        <w:rPr>
          <w:rFonts w:ascii="Arial" w:hAnsi="Arial"/>
          <w:b/>
          <w:sz w:val="22"/>
          <w:szCs w:val="22"/>
          <w:u w:val="single"/>
        </w:rPr>
      </w:pPr>
      <w:r>
        <w:rPr>
          <w:rFonts w:ascii="Arial" w:hAnsi="Arial"/>
          <w:b/>
          <w:sz w:val="22"/>
          <w:szCs w:val="22"/>
          <w:u w:val="single"/>
        </w:rPr>
        <w:t>MODELE DE RECOURS</w:t>
      </w:r>
    </w:p>
    <w:p w14:paraId="5C41E65E" w14:textId="77777777" w:rsidR="004C3EAF" w:rsidRDefault="004C3EAF" w:rsidP="004C3EAF">
      <w:pPr>
        <w:pStyle w:val="Standard"/>
        <w:jc w:val="both"/>
        <w:rPr>
          <w:rFonts w:ascii="Arial" w:hAnsi="Arial"/>
          <w:b/>
          <w:i/>
          <w:sz w:val="22"/>
          <w:szCs w:val="22"/>
        </w:rPr>
      </w:pPr>
    </w:p>
    <w:p w14:paraId="672F86C1" w14:textId="77777777" w:rsidR="004C3EAF" w:rsidRDefault="004C3EAF" w:rsidP="004C3EAF">
      <w:pPr>
        <w:pStyle w:val="Standard"/>
        <w:jc w:val="both"/>
        <w:rPr>
          <w:rFonts w:ascii="Arial" w:hAnsi="Arial"/>
          <w:b/>
          <w:i/>
          <w:sz w:val="22"/>
          <w:szCs w:val="22"/>
        </w:rPr>
      </w:pPr>
    </w:p>
    <w:p w14:paraId="25517574" w14:textId="77777777" w:rsidR="004C3EAF" w:rsidRDefault="004C3EAF" w:rsidP="004C3EAF">
      <w:pPr>
        <w:pStyle w:val="Standard"/>
        <w:pBdr>
          <w:top w:val="single" w:sz="4" w:space="1" w:color="000000"/>
          <w:left w:val="single" w:sz="4" w:space="4" w:color="000000"/>
          <w:bottom w:val="single" w:sz="4" w:space="1" w:color="000000"/>
          <w:right w:val="single" w:sz="4" w:space="4" w:color="000000"/>
        </w:pBdr>
        <w:jc w:val="center"/>
      </w:pPr>
      <w:r>
        <w:rPr>
          <w:rFonts w:ascii="Arial" w:hAnsi="Arial"/>
          <w:b/>
          <w:sz w:val="22"/>
          <w:szCs w:val="22"/>
        </w:rPr>
        <w:t xml:space="preserve">TRIBUNAL ADMINISTRATIF DE </w:t>
      </w:r>
      <w:r>
        <w:rPr>
          <w:rFonts w:ascii="Arial" w:hAnsi="Arial"/>
          <w:sz w:val="22"/>
          <w:szCs w:val="22"/>
        </w:rPr>
        <w:t>[</w:t>
      </w:r>
      <w:r>
        <w:rPr>
          <w:rFonts w:ascii="Arial" w:hAnsi="Arial"/>
          <w:sz w:val="22"/>
          <w:szCs w:val="22"/>
          <w:shd w:val="clear" w:color="auto" w:fill="C0C0C0"/>
        </w:rPr>
        <w:t>à compléter</w:t>
      </w:r>
      <w:r>
        <w:rPr>
          <w:rFonts w:ascii="Arial" w:hAnsi="Arial"/>
          <w:sz w:val="22"/>
          <w:szCs w:val="22"/>
        </w:rPr>
        <w:t>]</w:t>
      </w:r>
    </w:p>
    <w:p w14:paraId="4113A6BA" w14:textId="77777777" w:rsidR="004C3EAF" w:rsidRDefault="004C3EAF" w:rsidP="004C3EAF">
      <w:pPr>
        <w:pStyle w:val="Standard"/>
        <w:pBdr>
          <w:top w:val="single" w:sz="4" w:space="1" w:color="000000"/>
          <w:left w:val="single" w:sz="4" w:space="4" w:color="000000"/>
          <w:bottom w:val="single" w:sz="4" w:space="1" w:color="000000"/>
          <w:right w:val="single" w:sz="4" w:space="4" w:color="000000"/>
        </w:pBdr>
        <w:jc w:val="both"/>
        <w:rPr>
          <w:rFonts w:ascii="Arial" w:hAnsi="Arial"/>
          <w:b/>
          <w:i/>
          <w:sz w:val="22"/>
          <w:szCs w:val="22"/>
        </w:rPr>
      </w:pPr>
    </w:p>
    <w:p w14:paraId="29F00144" w14:textId="77777777" w:rsidR="004C3EAF" w:rsidRDefault="004C3EAF" w:rsidP="004C3EAF">
      <w:pPr>
        <w:pStyle w:val="Standard"/>
        <w:pBdr>
          <w:top w:val="single" w:sz="4" w:space="1" w:color="000000"/>
          <w:left w:val="single" w:sz="4" w:space="4" w:color="000000"/>
          <w:bottom w:val="single" w:sz="4" w:space="1" w:color="000000"/>
          <w:right w:val="single" w:sz="4" w:space="4" w:color="000000"/>
        </w:pBdr>
        <w:jc w:val="center"/>
        <w:rPr>
          <w:rFonts w:ascii="Arial" w:hAnsi="Arial"/>
          <w:b/>
          <w:sz w:val="22"/>
          <w:szCs w:val="22"/>
        </w:rPr>
      </w:pPr>
      <w:r>
        <w:rPr>
          <w:rFonts w:ascii="Arial" w:hAnsi="Arial"/>
          <w:b/>
          <w:sz w:val="22"/>
          <w:szCs w:val="22"/>
        </w:rPr>
        <w:t>REQUETE ET MEMOIRE</w:t>
      </w:r>
    </w:p>
    <w:p w14:paraId="776D636B" w14:textId="77777777" w:rsidR="004C3EAF" w:rsidRDefault="004C3EAF" w:rsidP="004C3EAF">
      <w:pPr>
        <w:pStyle w:val="Standard"/>
        <w:jc w:val="both"/>
        <w:rPr>
          <w:rFonts w:ascii="Arial" w:hAnsi="Arial"/>
          <w:i/>
          <w:sz w:val="22"/>
          <w:szCs w:val="22"/>
        </w:rPr>
      </w:pPr>
    </w:p>
    <w:p w14:paraId="3A8BF848" w14:textId="77777777" w:rsidR="004C3EAF" w:rsidRDefault="004C3EAF" w:rsidP="004C3EAF">
      <w:pPr>
        <w:pStyle w:val="Standard"/>
        <w:jc w:val="both"/>
        <w:rPr>
          <w:rFonts w:ascii="Arial" w:hAnsi="Arial"/>
          <w:b/>
          <w:i/>
          <w:sz w:val="22"/>
          <w:szCs w:val="22"/>
        </w:rPr>
      </w:pPr>
    </w:p>
    <w:p w14:paraId="26C0B81A" w14:textId="77777777" w:rsidR="004C3EAF" w:rsidRDefault="004C3EAF" w:rsidP="004C3EAF">
      <w:pPr>
        <w:pStyle w:val="Standard"/>
        <w:jc w:val="both"/>
      </w:pPr>
      <w:r>
        <w:rPr>
          <w:rFonts w:ascii="Arial" w:hAnsi="Arial"/>
          <w:b/>
          <w:sz w:val="22"/>
          <w:szCs w:val="22"/>
        </w:rPr>
        <w:t>Pour</w:t>
      </w:r>
      <w:r>
        <w:rPr>
          <w:rFonts w:ascii="Arial" w:hAnsi="Arial"/>
          <w:sz w:val="22"/>
          <w:szCs w:val="22"/>
        </w:rPr>
        <w:t xml:space="preserve"> : </w:t>
      </w:r>
      <w:r>
        <w:rPr>
          <w:rFonts w:ascii="Arial" w:hAnsi="Arial"/>
          <w:sz w:val="22"/>
          <w:szCs w:val="22"/>
          <w:shd w:val="clear" w:color="auto" w:fill="C0C0C0"/>
        </w:rPr>
        <w:t>NOM, prénom, adresse</w:t>
      </w:r>
      <w:r>
        <w:rPr>
          <w:rFonts w:ascii="Arial" w:hAnsi="Arial"/>
          <w:sz w:val="22"/>
          <w:szCs w:val="22"/>
        </w:rPr>
        <w:t> ;</w:t>
      </w:r>
    </w:p>
    <w:p w14:paraId="4A637E08" w14:textId="77777777" w:rsidR="004C3EAF" w:rsidRDefault="004C3EAF" w:rsidP="004C3EAF">
      <w:pPr>
        <w:pStyle w:val="Standard"/>
        <w:jc w:val="both"/>
        <w:rPr>
          <w:rFonts w:ascii="Arial" w:hAnsi="Arial"/>
          <w:sz w:val="22"/>
          <w:szCs w:val="22"/>
        </w:rPr>
      </w:pPr>
    </w:p>
    <w:p w14:paraId="65E6E8C6" w14:textId="77777777" w:rsidR="004C3EAF" w:rsidRDefault="004C3EAF" w:rsidP="004C3EAF">
      <w:pPr>
        <w:pStyle w:val="Standard"/>
        <w:jc w:val="both"/>
        <w:rPr>
          <w:rFonts w:ascii="Arial" w:hAnsi="Arial"/>
          <w:sz w:val="22"/>
          <w:szCs w:val="22"/>
        </w:rPr>
      </w:pPr>
    </w:p>
    <w:p w14:paraId="667CD509" w14:textId="77777777" w:rsidR="004C3EAF" w:rsidRDefault="004C3EAF" w:rsidP="004C3EAF">
      <w:pPr>
        <w:pStyle w:val="Standard"/>
        <w:jc w:val="both"/>
      </w:pPr>
      <w:r>
        <w:rPr>
          <w:rFonts w:ascii="Arial" w:hAnsi="Arial"/>
          <w:b/>
          <w:sz w:val="22"/>
          <w:szCs w:val="22"/>
        </w:rPr>
        <w:t>Contre</w:t>
      </w:r>
      <w:r>
        <w:rPr>
          <w:rFonts w:ascii="Arial" w:hAnsi="Arial"/>
          <w:sz w:val="22"/>
          <w:szCs w:val="22"/>
        </w:rPr>
        <w:t> : la décision [</w:t>
      </w:r>
      <w:r>
        <w:rPr>
          <w:rFonts w:ascii="Arial" w:hAnsi="Arial"/>
          <w:sz w:val="22"/>
          <w:szCs w:val="22"/>
          <w:shd w:val="clear" w:color="auto" w:fill="C0C0C0"/>
        </w:rPr>
        <w:t>expresse ou implicite</w:t>
      </w:r>
      <w:r>
        <w:rPr>
          <w:rFonts w:ascii="Arial" w:hAnsi="Arial"/>
          <w:sz w:val="22"/>
          <w:szCs w:val="22"/>
        </w:rPr>
        <w:t>] en date du [</w:t>
      </w:r>
      <w:r>
        <w:rPr>
          <w:rFonts w:ascii="Arial" w:hAnsi="Arial"/>
          <w:sz w:val="22"/>
          <w:szCs w:val="22"/>
          <w:shd w:val="clear" w:color="auto" w:fill="C0C0C0"/>
        </w:rPr>
        <w:t>à compléter</w:t>
      </w:r>
      <w:r>
        <w:rPr>
          <w:rFonts w:ascii="Arial" w:hAnsi="Arial"/>
          <w:sz w:val="22"/>
          <w:szCs w:val="22"/>
        </w:rPr>
        <w:t xml:space="preserve">] du Directeur académique du département de </w:t>
      </w:r>
      <w:r>
        <w:rPr>
          <w:rFonts w:ascii="Arial" w:hAnsi="Arial"/>
          <w:sz w:val="22"/>
          <w:szCs w:val="22"/>
          <w:shd w:val="clear" w:color="auto" w:fill="C0C0C0"/>
        </w:rPr>
        <w:t>…......................,</w:t>
      </w:r>
      <w:r>
        <w:rPr>
          <w:rFonts w:ascii="Arial" w:hAnsi="Arial"/>
          <w:sz w:val="22"/>
          <w:szCs w:val="22"/>
        </w:rPr>
        <w:t xml:space="preserve"> me refusant le versement d’une somme de [</w:t>
      </w:r>
      <w:r>
        <w:rPr>
          <w:rFonts w:ascii="Arial" w:hAnsi="Arial"/>
          <w:sz w:val="22"/>
          <w:szCs w:val="22"/>
          <w:shd w:val="clear" w:color="auto" w:fill="C0C0C0"/>
        </w:rPr>
        <w:t>à compléter</w:t>
      </w:r>
      <w:r>
        <w:rPr>
          <w:rFonts w:ascii="Arial" w:hAnsi="Arial"/>
          <w:sz w:val="22"/>
          <w:szCs w:val="22"/>
        </w:rPr>
        <w:t>] en réparation des préjudices causés par les fautes de l’administration du fait de l’émission d’un titre de perception en date du [</w:t>
      </w:r>
      <w:r>
        <w:rPr>
          <w:rFonts w:ascii="Arial" w:hAnsi="Arial"/>
          <w:sz w:val="22"/>
          <w:szCs w:val="22"/>
          <w:shd w:val="clear" w:color="auto" w:fill="C0C0C0"/>
        </w:rPr>
        <w:t>à compléter</w:t>
      </w:r>
      <w:r>
        <w:rPr>
          <w:rFonts w:ascii="Arial" w:hAnsi="Arial"/>
          <w:sz w:val="22"/>
          <w:szCs w:val="22"/>
        </w:rPr>
        <w:t>] ;</w:t>
      </w:r>
    </w:p>
    <w:p w14:paraId="5E05A3B1" w14:textId="77777777" w:rsidR="004C3EAF" w:rsidRDefault="004C3EAF" w:rsidP="004C3EAF">
      <w:pPr>
        <w:pStyle w:val="Standard"/>
        <w:jc w:val="both"/>
        <w:rPr>
          <w:rFonts w:ascii="Arial" w:hAnsi="Arial"/>
          <w:sz w:val="22"/>
          <w:szCs w:val="22"/>
        </w:rPr>
      </w:pPr>
    </w:p>
    <w:p w14:paraId="1965ACF2" w14:textId="77777777" w:rsidR="004C3EAF" w:rsidRDefault="004C3EAF" w:rsidP="004C3EAF">
      <w:pPr>
        <w:pStyle w:val="Standard"/>
        <w:jc w:val="both"/>
        <w:rPr>
          <w:rFonts w:ascii="Arial" w:hAnsi="Arial"/>
          <w:b/>
          <w:sz w:val="22"/>
          <w:szCs w:val="22"/>
          <w:u w:val="single"/>
        </w:rPr>
      </w:pPr>
      <w:r>
        <w:rPr>
          <w:rFonts w:ascii="Arial" w:hAnsi="Arial"/>
          <w:b/>
          <w:sz w:val="22"/>
          <w:szCs w:val="22"/>
          <w:u w:val="single"/>
        </w:rPr>
        <w:t>EXPOSE</w:t>
      </w:r>
    </w:p>
    <w:p w14:paraId="6CA88C1D" w14:textId="77777777" w:rsidR="004C3EAF" w:rsidRDefault="004C3EAF" w:rsidP="004C3EAF">
      <w:pPr>
        <w:pStyle w:val="Standard"/>
        <w:jc w:val="both"/>
        <w:rPr>
          <w:rFonts w:ascii="Arial" w:hAnsi="Arial"/>
          <w:sz w:val="22"/>
          <w:szCs w:val="22"/>
        </w:rPr>
      </w:pPr>
    </w:p>
    <w:p w14:paraId="19142A53" w14:textId="77777777" w:rsidR="004C3EAF" w:rsidRDefault="004C3EAF" w:rsidP="004C3EAF">
      <w:pPr>
        <w:pStyle w:val="Standard"/>
        <w:jc w:val="both"/>
        <w:rPr>
          <w:rFonts w:ascii="Arial" w:hAnsi="Arial"/>
          <w:b/>
          <w:sz w:val="22"/>
          <w:szCs w:val="22"/>
        </w:rPr>
      </w:pPr>
    </w:p>
    <w:p w14:paraId="35A87A4F" w14:textId="77777777" w:rsidR="004C3EAF" w:rsidRDefault="004C3EAF" w:rsidP="004C3EAF">
      <w:pPr>
        <w:pStyle w:val="Standard"/>
        <w:numPr>
          <w:ilvl w:val="0"/>
          <w:numId w:val="5"/>
        </w:numPr>
        <w:ind w:left="0" w:firstLine="0"/>
        <w:jc w:val="both"/>
        <w:rPr>
          <w:rFonts w:ascii="Arial" w:hAnsi="Arial"/>
          <w:b/>
          <w:sz w:val="22"/>
          <w:szCs w:val="22"/>
          <w:u w:val="single"/>
        </w:rPr>
      </w:pPr>
      <w:r>
        <w:rPr>
          <w:rFonts w:ascii="Arial" w:hAnsi="Arial"/>
          <w:b/>
          <w:sz w:val="22"/>
          <w:szCs w:val="22"/>
          <w:u w:val="single"/>
        </w:rPr>
        <w:t>RAPPEL DES FAITS</w:t>
      </w:r>
    </w:p>
    <w:p w14:paraId="1B68FF78" w14:textId="77777777" w:rsidR="004C3EAF" w:rsidRDefault="004C3EAF" w:rsidP="004C3EAF">
      <w:pPr>
        <w:pStyle w:val="Standard"/>
        <w:jc w:val="both"/>
        <w:rPr>
          <w:rFonts w:ascii="Arial" w:hAnsi="Arial"/>
          <w:b/>
          <w:sz w:val="22"/>
          <w:szCs w:val="22"/>
          <w:u w:val="single"/>
        </w:rPr>
      </w:pPr>
    </w:p>
    <w:p w14:paraId="261D5F1C" w14:textId="77777777" w:rsidR="004C3EAF" w:rsidRDefault="004C3EAF" w:rsidP="004C3EAF">
      <w:pPr>
        <w:pStyle w:val="Standard"/>
        <w:jc w:val="both"/>
        <w:rPr>
          <w:rFonts w:ascii="Arial" w:hAnsi="Arial"/>
          <w:sz w:val="22"/>
          <w:szCs w:val="22"/>
        </w:rPr>
      </w:pPr>
    </w:p>
    <w:p w14:paraId="4FD677B5" w14:textId="77777777" w:rsidR="004C3EAF" w:rsidRDefault="004C3EAF" w:rsidP="004C3EAF">
      <w:pPr>
        <w:pStyle w:val="Standard"/>
        <w:jc w:val="both"/>
      </w:pPr>
      <w:r>
        <w:rPr>
          <w:rFonts w:ascii="Arial" w:hAnsi="Arial"/>
          <w:sz w:val="22"/>
          <w:szCs w:val="22"/>
        </w:rPr>
        <w:t>Par un courrier en date du [</w:t>
      </w:r>
      <w:r>
        <w:rPr>
          <w:rFonts w:ascii="Arial" w:hAnsi="Arial"/>
          <w:sz w:val="22"/>
          <w:szCs w:val="22"/>
          <w:shd w:val="clear" w:color="auto" w:fill="C0C0C0"/>
        </w:rPr>
        <w:t>à compléter</w:t>
      </w:r>
      <w:r>
        <w:rPr>
          <w:rFonts w:ascii="Arial" w:hAnsi="Arial"/>
          <w:sz w:val="22"/>
          <w:szCs w:val="22"/>
        </w:rPr>
        <w:t>], il m’a été indiqué par [</w:t>
      </w:r>
      <w:r>
        <w:rPr>
          <w:rFonts w:ascii="Arial" w:hAnsi="Arial"/>
          <w:sz w:val="22"/>
          <w:szCs w:val="22"/>
          <w:shd w:val="clear" w:color="auto" w:fill="C0C0C0"/>
        </w:rPr>
        <w:t>à compléter</w:t>
      </w:r>
      <w:r>
        <w:rPr>
          <w:rFonts w:ascii="Arial" w:hAnsi="Arial"/>
          <w:sz w:val="22"/>
          <w:szCs w:val="22"/>
        </w:rPr>
        <w:t>] que je percevais indûment une indemnité [</w:t>
      </w:r>
      <w:r>
        <w:rPr>
          <w:rFonts w:ascii="Arial" w:hAnsi="Arial"/>
          <w:sz w:val="22"/>
          <w:szCs w:val="22"/>
          <w:shd w:val="clear" w:color="auto" w:fill="C0C0C0"/>
        </w:rPr>
        <w:t>à compléter</w:t>
      </w:r>
      <w:r>
        <w:rPr>
          <w:rFonts w:ascii="Arial" w:hAnsi="Arial"/>
          <w:sz w:val="22"/>
          <w:szCs w:val="22"/>
        </w:rPr>
        <w:t>] d’un montant mensuel de [</w:t>
      </w:r>
      <w:r>
        <w:rPr>
          <w:rFonts w:ascii="Arial" w:hAnsi="Arial"/>
          <w:sz w:val="22"/>
          <w:szCs w:val="22"/>
          <w:shd w:val="clear" w:color="auto" w:fill="C0C0C0"/>
        </w:rPr>
        <w:t>à compléter</w:t>
      </w:r>
      <w:r>
        <w:rPr>
          <w:rFonts w:ascii="Arial" w:hAnsi="Arial"/>
          <w:sz w:val="22"/>
          <w:szCs w:val="22"/>
        </w:rPr>
        <w:t>].</w:t>
      </w:r>
    </w:p>
    <w:p w14:paraId="71BB3FFB" w14:textId="77777777" w:rsidR="004C3EAF" w:rsidRDefault="004C3EAF" w:rsidP="004C3EAF">
      <w:pPr>
        <w:pStyle w:val="Standard"/>
        <w:jc w:val="both"/>
        <w:rPr>
          <w:rFonts w:ascii="Arial" w:hAnsi="Arial"/>
          <w:sz w:val="22"/>
          <w:szCs w:val="22"/>
        </w:rPr>
      </w:pPr>
    </w:p>
    <w:p w14:paraId="3792693C" w14:textId="77777777" w:rsidR="004C3EAF" w:rsidRDefault="004C3EAF" w:rsidP="004C3EAF">
      <w:pPr>
        <w:pStyle w:val="Standard"/>
        <w:jc w:val="both"/>
        <w:rPr>
          <w:rFonts w:ascii="Arial" w:hAnsi="Arial"/>
          <w:sz w:val="22"/>
          <w:szCs w:val="22"/>
        </w:rPr>
      </w:pPr>
    </w:p>
    <w:p w14:paraId="06DBEFC1" w14:textId="77777777" w:rsidR="004C3EAF" w:rsidRDefault="004C3EAF" w:rsidP="004C3EAF">
      <w:pPr>
        <w:pStyle w:val="Standard"/>
        <w:jc w:val="both"/>
      </w:pPr>
      <w:r>
        <w:rPr>
          <w:rFonts w:ascii="Arial" w:hAnsi="Arial"/>
          <w:sz w:val="22"/>
          <w:szCs w:val="22"/>
        </w:rPr>
        <w:t>Ainsi, il m’a été demandé le remboursement de cette somme, par prélèvements mensuels de [</w:t>
      </w:r>
      <w:r>
        <w:rPr>
          <w:rFonts w:ascii="Arial" w:hAnsi="Arial"/>
          <w:sz w:val="22"/>
          <w:szCs w:val="22"/>
          <w:shd w:val="clear" w:color="auto" w:fill="C0C0C0"/>
        </w:rPr>
        <w:t>à compléter</w:t>
      </w:r>
      <w:r>
        <w:rPr>
          <w:rFonts w:ascii="Arial" w:hAnsi="Arial"/>
          <w:sz w:val="22"/>
          <w:szCs w:val="22"/>
        </w:rPr>
        <w:t>] sur mon salaire, sur la base de la quotité saisissable (</w:t>
      </w:r>
      <w:r>
        <w:rPr>
          <w:rFonts w:ascii="Arial" w:hAnsi="Arial"/>
          <w:b/>
          <w:sz w:val="22"/>
          <w:szCs w:val="22"/>
        </w:rPr>
        <w:t>production n° 1</w:t>
      </w:r>
      <w:r>
        <w:rPr>
          <w:rFonts w:ascii="Arial" w:hAnsi="Arial"/>
          <w:sz w:val="22"/>
          <w:szCs w:val="22"/>
        </w:rPr>
        <w:t>).</w:t>
      </w:r>
    </w:p>
    <w:p w14:paraId="3E896122" w14:textId="77777777" w:rsidR="004C3EAF" w:rsidRDefault="004C3EAF" w:rsidP="004C3EAF">
      <w:pPr>
        <w:pStyle w:val="Standard"/>
        <w:jc w:val="both"/>
        <w:rPr>
          <w:rFonts w:ascii="Arial" w:hAnsi="Arial"/>
          <w:sz w:val="22"/>
          <w:szCs w:val="22"/>
        </w:rPr>
      </w:pPr>
    </w:p>
    <w:p w14:paraId="37601AA9" w14:textId="77777777" w:rsidR="004C3EAF" w:rsidRDefault="004C3EAF" w:rsidP="004C3EAF">
      <w:pPr>
        <w:pStyle w:val="Standard"/>
        <w:jc w:val="both"/>
        <w:rPr>
          <w:rFonts w:ascii="Arial" w:hAnsi="Arial"/>
          <w:sz w:val="22"/>
          <w:szCs w:val="22"/>
        </w:rPr>
      </w:pPr>
    </w:p>
    <w:p w14:paraId="7CEB9FE8" w14:textId="77777777" w:rsidR="004C3EAF" w:rsidRDefault="004C3EAF" w:rsidP="004C3EAF">
      <w:pPr>
        <w:pStyle w:val="Standard"/>
        <w:jc w:val="both"/>
      </w:pPr>
      <w:r>
        <w:rPr>
          <w:rFonts w:ascii="Arial" w:hAnsi="Arial"/>
          <w:sz w:val="22"/>
          <w:szCs w:val="22"/>
        </w:rPr>
        <w:t>Depuis, mon salaire mensuel se trouve diminué, chaque mois, de [</w:t>
      </w:r>
      <w:r>
        <w:rPr>
          <w:rFonts w:ascii="Arial" w:hAnsi="Arial"/>
          <w:sz w:val="22"/>
          <w:szCs w:val="22"/>
          <w:shd w:val="clear" w:color="auto" w:fill="C0C0C0"/>
        </w:rPr>
        <w:t>à compléter</w:t>
      </w:r>
      <w:r>
        <w:rPr>
          <w:rFonts w:ascii="Arial" w:hAnsi="Arial"/>
          <w:sz w:val="22"/>
          <w:szCs w:val="22"/>
        </w:rPr>
        <w:t>] (</w:t>
      </w:r>
      <w:r>
        <w:rPr>
          <w:rFonts w:ascii="Arial" w:hAnsi="Arial"/>
          <w:b/>
          <w:sz w:val="22"/>
          <w:szCs w:val="22"/>
        </w:rPr>
        <w:t>production n° 2</w:t>
      </w:r>
      <w:r>
        <w:rPr>
          <w:rFonts w:ascii="Arial" w:hAnsi="Arial"/>
          <w:sz w:val="22"/>
          <w:szCs w:val="22"/>
        </w:rPr>
        <w:t>).</w:t>
      </w:r>
    </w:p>
    <w:p w14:paraId="7662714D" w14:textId="77777777" w:rsidR="004C3EAF" w:rsidRDefault="004C3EAF" w:rsidP="004C3EAF">
      <w:pPr>
        <w:pStyle w:val="Standard"/>
        <w:jc w:val="both"/>
        <w:rPr>
          <w:rFonts w:ascii="Arial" w:hAnsi="Arial"/>
          <w:sz w:val="22"/>
          <w:szCs w:val="22"/>
        </w:rPr>
      </w:pPr>
    </w:p>
    <w:p w14:paraId="39A19813" w14:textId="77777777" w:rsidR="004C3EAF" w:rsidRDefault="004C3EAF" w:rsidP="004C3EAF">
      <w:pPr>
        <w:pStyle w:val="Standard"/>
        <w:jc w:val="both"/>
        <w:rPr>
          <w:rFonts w:ascii="Arial" w:hAnsi="Arial"/>
          <w:sz w:val="22"/>
          <w:szCs w:val="22"/>
        </w:rPr>
      </w:pPr>
    </w:p>
    <w:p w14:paraId="0753E98C" w14:textId="77777777" w:rsidR="004C3EAF" w:rsidRDefault="004C3EAF" w:rsidP="004C3EAF">
      <w:pPr>
        <w:pStyle w:val="Standard"/>
        <w:jc w:val="both"/>
      </w:pPr>
      <w:r>
        <w:rPr>
          <w:rFonts w:ascii="Arial" w:hAnsi="Arial"/>
          <w:sz w:val="22"/>
          <w:szCs w:val="22"/>
        </w:rPr>
        <w:t>Compte tenu de ce que cette diminution mensuelle de ma rémunération a été causée, d’une part, par une erreur de droit de l’Administration dans l’application des règles de prescription de ses créances sur la période du [</w:t>
      </w:r>
      <w:r>
        <w:rPr>
          <w:rFonts w:ascii="Arial" w:hAnsi="Arial"/>
          <w:sz w:val="22"/>
          <w:szCs w:val="22"/>
          <w:shd w:val="clear" w:color="auto" w:fill="C0C0C0"/>
        </w:rPr>
        <w:t>à compléter</w:t>
      </w:r>
      <w:r>
        <w:rPr>
          <w:rFonts w:ascii="Arial" w:hAnsi="Arial"/>
          <w:sz w:val="22"/>
          <w:szCs w:val="22"/>
        </w:rPr>
        <w:t>] au [</w:t>
      </w:r>
      <w:r>
        <w:rPr>
          <w:rFonts w:ascii="Arial" w:hAnsi="Arial"/>
          <w:sz w:val="22"/>
          <w:szCs w:val="22"/>
          <w:shd w:val="clear" w:color="auto" w:fill="C0C0C0"/>
        </w:rPr>
        <w:t>à compléter</w:t>
      </w:r>
      <w:r>
        <w:rPr>
          <w:rFonts w:ascii="Arial" w:hAnsi="Arial"/>
          <w:sz w:val="22"/>
          <w:szCs w:val="22"/>
        </w:rPr>
        <w:t>] et, d’autre part, par l’erreur de liquidation commise par les services de l’Etat, pendant la période du [</w:t>
      </w:r>
      <w:r>
        <w:rPr>
          <w:rFonts w:ascii="Arial" w:hAnsi="Arial"/>
          <w:sz w:val="22"/>
          <w:szCs w:val="22"/>
          <w:shd w:val="clear" w:color="auto" w:fill="C0C0C0"/>
        </w:rPr>
        <w:t>à compléter</w:t>
      </w:r>
      <w:r>
        <w:rPr>
          <w:rFonts w:ascii="Arial" w:hAnsi="Arial"/>
          <w:sz w:val="22"/>
          <w:szCs w:val="22"/>
        </w:rPr>
        <w:t>] au [</w:t>
      </w:r>
      <w:r>
        <w:rPr>
          <w:rFonts w:ascii="Arial" w:hAnsi="Arial"/>
          <w:sz w:val="22"/>
          <w:szCs w:val="22"/>
          <w:shd w:val="clear" w:color="auto" w:fill="C0C0C0"/>
        </w:rPr>
        <w:t>à compléter</w:t>
      </w:r>
      <w:r>
        <w:rPr>
          <w:rFonts w:ascii="Arial" w:hAnsi="Arial"/>
          <w:sz w:val="22"/>
          <w:szCs w:val="22"/>
        </w:rPr>
        <w:t xml:space="preserve">], j’ai sollicité du Directeur académique du département de </w:t>
      </w:r>
      <w:r>
        <w:rPr>
          <w:rFonts w:ascii="Arial" w:hAnsi="Arial"/>
          <w:sz w:val="22"/>
          <w:szCs w:val="22"/>
          <w:shd w:val="clear" w:color="auto" w:fill="C0C0C0"/>
        </w:rPr>
        <w:t>…......................,</w:t>
      </w:r>
      <w:r>
        <w:rPr>
          <w:rFonts w:ascii="Arial" w:hAnsi="Arial"/>
          <w:sz w:val="22"/>
          <w:szCs w:val="22"/>
        </w:rPr>
        <w:t xml:space="preserve"> par une demande indemnitaire préalable en date du [</w:t>
      </w:r>
      <w:r>
        <w:rPr>
          <w:rFonts w:ascii="Arial" w:hAnsi="Arial"/>
          <w:sz w:val="22"/>
          <w:szCs w:val="22"/>
          <w:shd w:val="clear" w:color="auto" w:fill="C0C0C0"/>
        </w:rPr>
        <w:t>à compléter</w:t>
      </w:r>
      <w:r>
        <w:rPr>
          <w:rFonts w:ascii="Arial" w:hAnsi="Arial"/>
          <w:sz w:val="22"/>
          <w:szCs w:val="22"/>
        </w:rPr>
        <w:t>] (</w:t>
      </w:r>
      <w:r>
        <w:rPr>
          <w:rFonts w:ascii="Arial" w:hAnsi="Arial"/>
          <w:b/>
          <w:sz w:val="22"/>
          <w:szCs w:val="22"/>
        </w:rPr>
        <w:t>production n° 4</w:t>
      </w:r>
      <w:r>
        <w:rPr>
          <w:rFonts w:ascii="Arial" w:hAnsi="Arial"/>
          <w:sz w:val="22"/>
          <w:szCs w:val="22"/>
        </w:rPr>
        <w:t>) reçue le [</w:t>
      </w:r>
      <w:r>
        <w:rPr>
          <w:rFonts w:ascii="Arial" w:hAnsi="Arial"/>
          <w:sz w:val="22"/>
          <w:szCs w:val="22"/>
          <w:shd w:val="clear" w:color="auto" w:fill="C0C0C0"/>
        </w:rPr>
        <w:t>à compléter</w:t>
      </w:r>
      <w:r>
        <w:rPr>
          <w:rFonts w:ascii="Arial" w:hAnsi="Arial"/>
          <w:sz w:val="22"/>
          <w:szCs w:val="22"/>
        </w:rPr>
        <w:t>] (</w:t>
      </w:r>
      <w:r>
        <w:rPr>
          <w:rFonts w:ascii="Arial" w:hAnsi="Arial"/>
          <w:b/>
          <w:sz w:val="22"/>
          <w:szCs w:val="22"/>
        </w:rPr>
        <w:t>production n° 5</w:t>
      </w:r>
      <w:r>
        <w:rPr>
          <w:rFonts w:ascii="Arial" w:hAnsi="Arial"/>
          <w:sz w:val="22"/>
          <w:szCs w:val="22"/>
        </w:rPr>
        <w:t>)  le versement d’une somme de [</w:t>
      </w:r>
      <w:r>
        <w:rPr>
          <w:rFonts w:ascii="Arial" w:hAnsi="Arial"/>
          <w:sz w:val="22"/>
          <w:szCs w:val="22"/>
          <w:shd w:val="clear" w:color="auto" w:fill="C0C0C0"/>
        </w:rPr>
        <w:t>à compléter</w:t>
      </w:r>
      <w:r>
        <w:rPr>
          <w:rFonts w:ascii="Arial" w:hAnsi="Arial"/>
          <w:sz w:val="22"/>
          <w:szCs w:val="22"/>
        </w:rPr>
        <w:t>] visant à la réparation de mon préjudice.</w:t>
      </w:r>
    </w:p>
    <w:p w14:paraId="39334EC4" w14:textId="77777777" w:rsidR="004C3EAF" w:rsidRDefault="004C3EAF" w:rsidP="004C3EAF">
      <w:pPr>
        <w:pStyle w:val="Standard"/>
        <w:jc w:val="both"/>
        <w:rPr>
          <w:rFonts w:ascii="Arial" w:hAnsi="Arial"/>
          <w:sz w:val="22"/>
          <w:szCs w:val="22"/>
        </w:rPr>
      </w:pPr>
    </w:p>
    <w:p w14:paraId="006183CF" w14:textId="77777777" w:rsidR="004C3EAF" w:rsidRDefault="004C3EAF" w:rsidP="004C3EAF">
      <w:pPr>
        <w:pStyle w:val="Standard"/>
        <w:jc w:val="both"/>
        <w:rPr>
          <w:rFonts w:ascii="Arial" w:hAnsi="Arial"/>
          <w:sz w:val="22"/>
          <w:szCs w:val="22"/>
        </w:rPr>
      </w:pPr>
    </w:p>
    <w:p w14:paraId="380A3E11" w14:textId="77777777" w:rsidR="004C3EAF" w:rsidRDefault="004C3EAF" w:rsidP="004C3EAF">
      <w:pPr>
        <w:pStyle w:val="Standard"/>
        <w:jc w:val="both"/>
      </w:pPr>
      <w:r>
        <w:rPr>
          <w:rFonts w:ascii="Arial" w:hAnsi="Arial"/>
          <w:sz w:val="22"/>
          <w:szCs w:val="22"/>
        </w:rPr>
        <w:t>Toutefois, par une décision [</w:t>
      </w:r>
      <w:r>
        <w:rPr>
          <w:rFonts w:ascii="Arial" w:hAnsi="Arial"/>
          <w:sz w:val="22"/>
          <w:szCs w:val="22"/>
          <w:shd w:val="clear" w:color="auto" w:fill="C0C0C0"/>
        </w:rPr>
        <w:t>expresse/implicite</w:t>
      </w:r>
      <w:r>
        <w:rPr>
          <w:rFonts w:ascii="Arial" w:hAnsi="Arial"/>
          <w:sz w:val="22"/>
          <w:szCs w:val="22"/>
        </w:rPr>
        <w:t>] du [</w:t>
      </w:r>
      <w:r>
        <w:rPr>
          <w:rFonts w:ascii="Arial" w:hAnsi="Arial"/>
          <w:sz w:val="22"/>
          <w:szCs w:val="22"/>
          <w:shd w:val="clear" w:color="auto" w:fill="C0C0C0"/>
        </w:rPr>
        <w:t xml:space="preserve">le cas échéant : </w:t>
      </w:r>
      <w:r>
        <w:rPr>
          <w:rFonts w:ascii="Arial" w:hAnsi="Arial"/>
          <w:b/>
          <w:sz w:val="22"/>
          <w:szCs w:val="22"/>
          <w:shd w:val="clear" w:color="auto" w:fill="C0C0C0"/>
        </w:rPr>
        <w:t xml:space="preserve">production n° </w:t>
      </w:r>
      <w:r>
        <w:rPr>
          <w:rFonts w:ascii="Arial" w:hAnsi="Arial"/>
          <w:b/>
          <w:sz w:val="22"/>
          <w:szCs w:val="22"/>
        </w:rPr>
        <w:t>6</w:t>
      </w:r>
      <w:r>
        <w:rPr>
          <w:rFonts w:ascii="Arial" w:hAnsi="Arial"/>
          <w:sz w:val="22"/>
          <w:szCs w:val="22"/>
        </w:rPr>
        <w:t>], cette demande a été rejetée.</w:t>
      </w:r>
    </w:p>
    <w:p w14:paraId="7BFBEFE9" w14:textId="77777777" w:rsidR="004C3EAF" w:rsidRDefault="004C3EAF" w:rsidP="004C3EAF">
      <w:pPr>
        <w:pStyle w:val="Standard"/>
        <w:jc w:val="both"/>
        <w:rPr>
          <w:rFonts w:ascii="Arial" w:hAnsi="Arial"/>
          <w:sz w:val="22"/>
          <w:szCs w:val="22"/>
        </w:rPr>
      </w:pPr>
    </w:p>
    <w:p w14:paraId="0B2FAECA" w14:textId="77777777" w:rsidR="004C3EAF" w:rsidRDefault="004C3EAF" w:rsidP="004C3EAF">
      <w:pPr>
        <w:pStyle w:val="Standard"/>
        <w:jc w:val="both"/>
        <w:rPr>
          <w:rFonts w:ascii="Arial" w:hAnsi="Arial"/>
          <w:sz w:val="22"/>
          <w:szCs w:val="22"/>
        </w:rPr>
      </w:pPr>
    </w:p>
    <w:p w14:paraId="3F5139A6" w14:textId="77777777" w:rsidR="004C3EAF" w:rsidRDefault="004C3EAF" w:rsidP="004C3EAF">
      <w:pPr>
        <w:pStyle w:val="Standard"/>
        <w:jc w:val="both"/>
        <w:rPr>
          <w:rFonts w:ascii="Arial" w:hAnsi="Arial"/>
          <w:sz w:val="22"/>
          <w:szCs w:val="22"/>
        </w:rPr>
      </w:pPr>
    </w:p>
    <w:p w14:paraId="2A1D6CF9" w14:textId="77777777" w:rsidR="004C3EAF" w:rsidRDefault="004C3EAF" w:rsidP="004C3EAF">
      <w:pPr>
        <w:pStyle w:val="Standard"/>
        <w:jc w:val="both"/>
        <w:rPr>
          <w:rFonts w:ascii="Arial" w:hAnsi="Arial"/>
          <w:sz w:val="22"/>
          <w:szCs w:val="22"/>
        </w:rPr>
      </w:pPr>
      <w:r>
        <w:rPr>
          <w:rFonts w:ascii="Arial" w:hAnsi="Arial"/>
          <w:sz w:val="22"/>
          <w:szCs w:val="22"/>
        </w:rPr>
        <w:t>Dans ces conditions, je sollicite du Tribunal de céans, par la présente requête :</w:t>
      </w:r>
    </w:p>
    <w:p w14:paraId="45EA53DD" w14:textId="77777777" w:rsidR="004C3EAF" w:rsidRDefault="004C3EAF" w:rsidP="004C3EAF">
      <w:pPr>
        <w:pStyle w:val="Standard"/>
        <w:jc w:val="both"/>
        <w:rPr>
          <w:rFonts w:ascii="Arial" w:hAnsi="Arial"/>
          <w:sz w:val="22"/>
          <w:szCs w:val="22"/>
        </w:rPr>
      </w:pPr>
    </w:p>
    <w:p w14:paraId="49A02318" w14:textId="77777777" w:rsidR="004C3EAF" w:rsidRDefault="004C3EAF" w:rsidP="004C3EAF">
      <w:pPr>
        <w:pStyle w:val="Standard"/>
        <w:jc w:val="both"/>
      </w:pPr>
      <w:r>
        <w:rPr>
          <w:rFonts w:ascii="Arial" w:hAnsi="Arial"/>
          <w:sz w:val="22"/>
          <w:szCs w:val="22"/>
        </w:rPr>
        <w:t>A. d’une part, l’annulation de la décision de rejet [</w:t>
      </w:r>
      <w:r>
        <w:rPr>
          <w:rFonts w:ascii="Arial" w:hAnsi="Arial"/>
          <w:sz w:val="22"/>
          <w:szCs w:val="22"/>
          <w:shd w:val="clear" w:color="auto" w:fill="C0C0C0"/>
        </w:rPr>
        <w:t>expresse/implicite</w:t>
      </w:r>
      <w:r>
        <w:rPr>
          <w:rFonts w:ascii="Arial" w:hAnsi="Arial"/>
          <w:sz w:val="22"/>
          <w:szCs w:val="22"/>
        </w:rPr>
        <w:t>] du [</w:t>
      </w:r>
      <w:r>
        <w:rPr>
          <w:rFonts w:ascii="Arial" w:hAnsi="Arial"/>
          <w:sz w:val="22"/>
          <w:szCs w:val="22"/>
          <w:shd w:val="clear" w:color="auto" w:fill="C0C0C0"/>
        </w:rPr>
        <w:t>à compléter</w:t>
      </w:r>
      <w:r>
        <w:rPr>
          <w:rFonts w:ascii="Arial" w:hAnsi="Arial"/>
          <w:sz w:val="22"/>
          <w:szCs w:val="22"/>
        </w:rPr>
        <w:t>] ;</w:t>
      </w:r>
    </w:p>
    <w:p w14:paraId="1F6F3972" w14:textId="77777777" w:rsidR="004C3EAF" w:rsidRDefault="004C3EAF" w:rsidP="004C3EAF">
      <w:pPr>
        <w:pStyle w:val="Standard"/>
        <w:jc w:val="both"/>
        <w:rPr>
          <w:rFonts w:ascii="Arial" w:hAnsi="Arial"/>
          <w:sz w:val="22"/>
          <w:szCs w:val="22"/>
        </w:rPr>
      </w:pPr>
    </w:p>
    <w:p w14:paraId="08FB8935" w14:textId="77777777" w:rsidR="004C3EAF" w:rsidRDefault="004C3EAF" w:rsidP="004C3EAF">
      <w:pPr>
        <w:pStyle w:val="Standard"/>
        <w:jc w:val="both"/>
      </w:pPr>
      <w:r>
        <w:rPr>
          <w:rFonts w:ascii="Arial" w:hAnsi="Arial"/>
          <w:sz w:val="22"/>
          <w:szCs w:val="22"/>
        </w:rPr>
        <w:t>B. d’autre part, la condamnation de l’Etat à me verser la somme de [</w:t>
      </w:r>
      <w:r>
        <w:rPr>
          <w:rFonts w:ascii="Arial" w:hAnsi="Arial"/>
          <w:sz w:val="22"/>
          <w:szCs w:val="22"/>
          <w:shd w:val="clear" w:color="auto" w:fill="C0C0C0"/>
        </w:rPr>
        <w:t>à compléter</w:t>
      </w:r>
      <w:r>
        <w:rPr>
          <w:rFonts w:ascii="Arial" w:hAnsi="Arial"/>
          <w:sz w:val="22"/>
          <w:szCs w:val="22"/>
        </w:rPr>
        <w:t>] en réparation des préjudices subis.</w:t>
      </w:r>
    </w:p>
    <w:p w14:paraId="34CB71F9" w14:textId="2A9DAA41" w:rsidR="004C3EAF" w:rsidRDefault="004C3EAF" w:rsidP="004C3EAF">
      <w:pPr>
        <w:pStyle w:val="Standard"/>
        <w:jc w:val="both"/>
        <w:rPr>
          <w:rFonts w:ascii="Arial" w:hAnsi="Arial"/>
          <w:b/>
          <w:sz w:val="22"/>
          <w:szCs w:val="22"/>
          <w:u w:val="single"/>
        </w:rPr>
      </w:pPr>
    </w:p>
    <w:p w14:paraId="7D994944" w14:textId="7C9CA4BE" w:rsidR="004C3EAF" w:rsidRDefault="004C3EAF" w:rsidP="004C3EAF">
      <w:pPr>
        <w:pStyle w:val="Standard"/>
        <w:jc w:val="both"/>
        <w:rPr>
          <w:rFonts w:ascii="Arial" w:hAnsi="Arial"/>
          <w:b/>
          <w:sz w:val="22"/>
          <w:szCs w:val="22"/>
          <w:u w:val="single"/>
        </w:rPr>
      </w:pPr>
    </w:p>
    <w:p w14:paraId="206914B9" w14:textId="77777777" w:rsidR="004C3EAF" w:rsidRDefault="004C3EAF" w:rsidP="004C3EAF">
      <w:pPr>
        <w:pStyle w:val="Standard"/>
        <w:jc w:val="both"/>
        <w:rPr>
          <w:rFonts w:ascii="Arial" w:hAnsi="Arial"/>
          <w:b/>
          <w:sz w:val="22"/>
          <w:szCs w:val="22"/>
          <w:u w:val="single"/>
        </w:rPr>
      </w:pPr>
    </w:p>
    <w:p w14:paraId="7BE02E60" w14:textId="77777777" w:rsidR="004C3EAF" w:rsidRDefault="004C3EAF" w:rsidP="004C3EAF">
      <w:pPr>
        <w:pStyle w:val="Standard"/>
        <w:jc w:val="both"/>
        <w:rPr>
          <w:rFonts w:ascii="Arial" w:hAnsi="Arial"/>
          <w:b/>
          <w:sz w:val="22"/>
          <w:szCs w:val="22"/>
        </w:rPr>
      </w:pPr>
    </w:p>
    <w:p w14:paraId="62601FAB" w14:textId="77777777" w:rsidR="004C3EAF" w:rsidRDefault="004C3EAF" w:rsidP="004C3EAF">
      <w:pPr>
        <w:pStyle w:val="Standard"/>
        <w:numPr>
          <w:ilvl w:val="0"/>
          <w:numId w:val="4"/>
        </w:numPr>
        <w:ind w:left="0" w:firstLine="0"/>
        <w:jc w:val="both"/>
        <w:rPr>
          <w:rFonts w:ascii="Arial" w:hAnsi="Arial"/>
          <w:b/>
          <w:sz w:val="22"/>
          <w:szCs w:val="22"/>
          <w:u w:val="single"/>
        </w:rPr>
      </w:pPr>
      <w:r>
        <w:rPr>
          <w:rFonts w:ascii="Arial" w:hAnsi="Arial"/>
          <w:b/>
          <w:sz w:val="22"/>
          <w:szCs w:val="22"/>
          <w:u w:val="single"/>
        </w:rPr>
        <w:lastRenderedPageBreak/>
        <w:t>DISCUSSION</w:t>
      </w:r>
    </w:p>
    <w:p w14:paraId="1CABDAA2" w14:textId="77777777" w:rsidR="004C3EAF" w:rsidRDefault="004C3EAF" w:rsidP="004C3EAF">
      <w:pPr>
        <w:pStyle w:val="Standard"/>
        <w:jc w:val="both"/>
        <w:rPr>
          <w:rFonts w:ascii="Arial" w:hAnsi="Arial"/>
          <w:b/>
          <w:sz w:val="22"/>
          <w:szCs w:val="22"/>
          <w:u w:val="single"/>
        </w:rPr>
      </w:pPr>
    </w:p>
    <w:p w14:paraId="07EF47D4" w14:textId="77777777" w:rsidR="004C3EAF" w:rsidRDefault="004C3EAF" w:rsidP="004C3EAF">
      <w:pPr>
        <w:pStyle w:val="Standard"/>
        <w:jc w:val="both"/>
        <w:rPr>
          <w:rFonts w:ascii="Arial" w:hAnsi="Arial"/>
          <w:b/>
          <w:sz w:val="22"/>
          <w:szCs w:val="22"/>
          <w:u w:val="single"/>
        </w:rPr>
      </w:pPr>
    </w:p>
    <w:p w14:paraId="01A354BB" w14:textId="77777777" w:rsidR="004C3EAF" w:rsidRDefault="004C3EAF" w:rsidP="004C3EAF">
      <w:pPr>
        <w:pStyle w:val="Standard"/>
        <w:jc w:val="both"/>
      </w:pPr>
      <w:r>
        <w:rPr>
          <w:rFonts w:ascii="Arial" w:hAnsi="Arial"/>
          <w:sz w:val="22"/>
          <w:szCs w:val="22"/>
        </w:rPr>
        <w:t>Compte tenu de ce que le comportement des services de l’Etat s’agissant de la liquidation de ma rémunération constitue une faute de nature à engager sa responsabilité (</w:t>
      </w:r>
      <w:r>
        <w:rPr>
          <w:rFonts w:ascii="Arial" w:hAnsi="Arial"/>
          <w:b/>
          <w:sz w:val="22"/>
          <w:szCs w:val="22"/>
        </w:rPr>
        <w:t>A</w:t>
      </w:r>
      <w:r>
        <w:rPr>
          <w:rFonts w:ascii="Arial" w:hAnsi="Arial"/>
          <w:sz w:val="22"/>
          <w:szCs w:val="22"/>
        </w:rPr>
        <w:t>), le préjudice financier que j’ai subi ainsi que les troubles causés dans mes conditions d’existence devront être réparés (</w:t>
      </w:r>
      <w:r>
        <w:rPr>
          <w:rFonts w:ascii="Arial" w:hAnsi="Arial"/>
          <w:b/>
          <w:sz w:val="22"/>
          <w:szCs w:val="22"/>
        </w:rPr>
        <w:t>B</w:t>
      </w:r>
      <w:r>
        <w:rPr>
          <w:rFonts w:ascii="Arial" w:hAnsi="Arial"/>
          <w:sz w:val="22"/>
          <w:szCs w:val="22"/>
        </w:rPr>
        <w:t>).</w:t>
      </w:r>
    </w:p>
    <w:p w14:paraId="71F62CB3" w14:textId="77777777" w:rsidR="004C3EAF" w:rsidRDefault="004C3EAF" w:rsidP="004C3EAF">
      <w:pPr>
        <w:pStyle w:val="Standard"/>
        <w:jc w:val="both"/>
        <w:rPr>
          <w:rFonts w:ascii="Arial" w:hAnsi="Arial"/>
          <w:sz w:val="22"/>
          <w:szCs w:val="22"/>
        </w:rPr>
      </w:pPr>
    </w:p>
    <w:p w14:paraId="0C1DB3A9" w14:textId="77777777" w:rsidR="004C3EAF" w:rsidRDefault="004C3EAF" w:rsidP="004C3EAF">
      <w:pPr>
        <w:pStyle w:val="Standard"/>
        <w:jc w:val="both"/>
        <w:rPr>
          <w:rFonts w:ascii="Arial" w:hAnsi="Arial"/>
          <w:b/>
          <w:sz w:val="22"/>
          <w:szCs w:val="22"/>
          <w:u w:val="single"/>
        </w:rPr>
      </w:pPr>
    </w:p>
    <w:p w14:paraId="6A82174F" w14:textId="77777777" w:rsidR="004C3EAF" w:rsidRDefault="004C3EAF" w:rsidP="004C3EAF">
      <w:pPr>
        <w:pStyle w:val="Standard"/>
        <w:numPr>
          <w:ilvl w:val="0"/>
          <w:numId w:val="6"/>
        </w:numPr>
        <w:jc w:val="both"/>
        <w:rPr>
          <w:rFonts w:ascii="Arial" w:hAnsi="Arial"/>
          <w:b/>
          <w:sz w:val="22"/>
          <w:szCs w:val="22"/>
          <w:u w:val="single"/>
        </w:rPr>
      </w:pPr>
      <w:r>
        <w:rPr>
          <w:rFonts w:ascii="Arial" w:hAnsi="Arial"/>
          <w:b/>
          <w:sz w:val="22"/>
          <w:szCs w:val="22"/>
          <w:u w:val="single"/>
        </w:rPr>
        <w:t>Sur la responsabilité de l’Etat</w:t>
      </w:r>
    </w:p>
    <w:p w14:paraId="1BC52564" w14:textId="77777777" w:rsidR="004C3EAF" w:rsidRDefault="004C3EAF" w:rsidP="004C3EAF">
      <w:pPr>
        <w:pStyle w:val="Standard"/>
        <w:jc w:val="both"/>
        <w:rPr>
          <w:rFonts w:ascii="Arial" w:hAnsi="Arial"/>
          <w:sz w:val="22"/>
          <w:szCs w:val="22"/>
        </w:rPr>
      </w:pPr>
    </w:p>
    <w:p w14:paraId="7538322F" w14:textId="77777777" w:rsidR="004C3EAF" w:rsidRDefault="004C3EAF" w:rsidP="004C3EAF">
      <w:pPr>
        <w:pStyle w:val="Standard"/>
        <w:jc w:val="both"/>
        <w:rPr>
          <w:rFonts w:ascii="Arial" w:hAnsi="Arial"/>
          <w:sz w:val="22"/>
          <w:szCs w:val="22"/>
        </w:rPr>
      </w:pPr>
    </w:p>
    <w:p w14:paraId="07EA3282" w14:textId="77777777" w:rsidR="004C3EAF" w:rsidRDefault="004C3EAF" w:rsidP="004C3EAF">
      <w:pPr>
        <w:pStyle w:val="Standard"/>
        <w:jc w:val="both"/>
      </w:pPr>
      <w:r>
        <w:rPr>
          <w:rFonts w:ascii="Arial" w:hAnsi="Arial"/>
          <w:sz w:val="22"/>
          <w:szCs w:val="22"/>
        </w:rPr>
        <w:t>Pendant [</w:t>
      </w:r>
      <w:r>
        <w:rPr>
          <w:rFonts w:ascii="Arial" w:hAnsi="Arial"/>
          <w:sz w:val="22"/>
          <w:szCs w:val="22"/>
          <w:shd w:val="clear" w:color="auto" w:fill="C0C0C0"/>
        </w:rPr>
        <w:t>à compléter</w:t>
      </w:r>
      <w:r>
        <w:rPr>
          <w:rFonts w:ascii="Arial" w:hAnsi="Arial"/>
          <w:sz w:val="22"/>
          <w:szCs w:val="22"/>
        </w:rPr>
        <w:t>], il m’a été versé, chaque mois, une somme de [</w:t>
      </w:r>
      <w:r>
        <w:rPr>
          <w:rFonts w:ascii="Arial" w:hAnsi="Arial"/>
          <w:sz w:val="22"/>
          <w:szCs w:val="22"/>
          <w:shd w:val="clear" w:color="auto" w:fill="C0C0C0"/>
        </w:rPr>
        <w:t>à compléter</w:t>
      </w:r>
      <w:r>
        <w:rPr>
          <w:rFonts w:ascii="Arial" w:hAnsi="Arial"/>
          <w:sz w:val="22"/>
          <w:szCs w:val="22"/>
        </w:rPr>
        <w:t>], au titre de [</w:t>
      </w:r>
      <w:r>
        <w:rPr>
          <w:rFonts w:ascii="Arial" w:hAnsi="Arial"/>
          <w:sz w:val="22"/>
          <w:szCs w:val="22"/>
          <w:shd w:val="clear" w:color="auto" w:fill="C0C0C0"/>
        </w:rPr>
        <w:t>préciser selon les affaires</w:t>
      </w:r>
      <w:r>
        <w:rPr>
          <w:rFonts w:ascii="Arial" w:hAnsi="Arial"/>
          <w:sz w:val="22"/>
          <w:szCs w:val="22"/>
        </w:rPr>
        <w:t>] (</w:t>
      </w:r>
      <w:r>
        <w:rPr>
          <w:rFonts w:ascii="Arial" w:hAnsi="Arial"/>
          <w:b/>
          <w:sz w:val="22"/>
          <w:szCs w:val="22"/>
        </w:rPr>
        <w:t>production n° 1</w:t>
      </w:r>
      <w:r>
        <w:rPr>
          <w:rFonts w:ascii="Arial" w:hAnsi="Arial"/>
          <w:sz w:val="22"/>
          <w:szCs w:val="22"/>
        </w:rPr>
        <w:t>).</w:t>
      </w:r>
    </w:p>
    <w:p w14:paraId="3EA05B66" w14:textId="77777777" w:rsidR="004C3EAF" w:rsidRDefault="004C3EAF" w:rsidP="004C3EAF">
      <w:pPr>
        <w:pStyle w:val="Standard"/>
        <w:jc w:val="both"/>
        <w:rPr>
          <w:rFonts w:ascii="Arial" w:hAnsi="Arial"/>
          <w:sz w:val="22"/>
          <w:szCs w:val="22"/>
        </w:rPr>
      </w:pPr>
    </w:p>
    <w:p w14:paraId="28DF3E69" w14:textId="77777777" w:rsidR="004C3EAF" w:rsidRDefault="004C3EAF" w:rsidP="004C3EAF">
      <w:pPr>
        <w:pStyle w:val="Standard"/>
        <w:jc w:val="both"/>
        <w:rPr>
          <w:rFonts w:ascii="Arial" w:hAnsi="Arial"/>
          <w:sz w:val="22"/>
          <w:szCs w:val="22"/>
        </w:rPr>
      </w:pPr>
    </w:p>
    <w:p w14:paraId="1769FA45" w14:textId="77777777" w:rsidR="004C3EAF" w:rsidRDefault="004C3EAF" w:rsidP="004C3EAF">
      <w:pPr>
        <w:pStyle w:val="Standard"/>
        <w:jc w:val="both"/>
      </w:pPr>
      <w:r>
        <w:rPr>
          <w:rFonts w:ascii="Arial" w:hAnsi="Arial"/>
          <w:sz w:val="22"/>
          <w:szCs w:val="22"/>
        </w:rPr>
        <w:t>Toutefois, j’ai été informé le [</w:t>
      </w:r>
      <w:r>
        <w:rPr>
          <w:rFonts w:ascii="Arial" w:hAnsi="Arial"/>
          <w:sz w:val="22"/>
          <w:szCs w:val="22"/>
          <w:shd w:val="clear" w:color="auto" w:fill="C0C0C0"/>
        </w:rPr>
        <w:t>date</w:t>
      </w:r>
      <w:r>
        <w:rPr>
          <w:rFonts w:ascii="Arial" w:hAnsi="Arial"/>
          <w:sz w:val="22"/>
          <w:szCs w:val="22"/>
        </w:rPr>
        <w:t>] de ce que, durant cette période, cette somme m’aurait été indument versée.</w:t>
      </w:r>
    </w:p>
    <w:p w14:paraId="57B2DE6A" w14:textId="77777777" w:rsidR="004C3EAF" w:rsidRDefault="004C3EAF" w:rsidP="004C3EAF">
      <w:pPr>
        <w:pStyle w:val="Standard"/>
        <w:jc w:val="both"/>
        <w:rPr>
          <w:rFonts w:ascii="Arial" w:hAnsi="Arial"/>
          <w:sz w:val="22"/>
          <w:szCs w:val="22"/>
        </w:rPr>
      </w:pPr>
    </w:p>
    <w:p w14:paraId="040B6EF0" w14:textId="77777777" w:rsidR="004C3EAF" w:rsidRDefault="004C3EAF" w:rsidP="004C3EAF">
      <w:pPr>
        <w:pStyle w:val="Standard"/>
        <w:jc w:val="both"/>
        <w:rPr>
          <w:rFonts w:ascii="Arial" w:hAnsi="Arial"/>
          <w:sz w:val="22"/>
          <w:szCs w:val="22"/>
        </w:rPr>
      </w:pPr>
    </w:p>
    <w:p w14:paraId="45ABAC47" w14:textId="77777777" w:rsidR="004C3EAF" w:rsidRDefault="004C3EAF" w:rsidP="004C3EAF">
      <w:pPr>
        <w:pStyle w:val="Standard"/>
        <w:jc w:val="both"/>
      </w:pPr>
      <w:r>
        <w:rPr>
          <w:rFonts w:ascii="Arial" w:hAnsi="Arial"/>
          <w:sz w:val="22"/>
          <w:szCs w:val="22"/>
        </w:rPr>
        <w:t>C’est ainsi que, comme exposé précédemment, il a été décidé par l’Administration du remboursement d’une somme totale de [</w:t>
      </w:r>
      <w:r>
        <w:rPr>
          <w:rFonts w:ascii="Arial" w:hAnsi="Arial"/>
          <w:sz w:val="22"/>
          <w:szCs w:val="22"/>
          <w:shd w:val="clear" w:color="auto" w:fill="C0C0C0"/>
        </w:rPr>
        <w:t>à compléter</w:t>
      </w:r>
      <w:r>
        <w:rPr>
          <w:rFonts w:ascii="Arial" w:hAnsi="Arial"/>
          <w:sz w:val="22"/>
          <w:szCs w:val="22"/>
        </w:rPr>
        <w:t>], selon les modalités suivantes :</w:t>
      </w:r>
    </w:p>
    <w:p w14:paraId="65FCF762" w14:textId="77777777" w:rsidR="004C3EAF" w:rsidRDefault="004C3EAF" w:rsidP="004C3EAF">
      <w:pPr>
        <w:pStyle w:val="Standard"/>
        <w:jc w:val="both"/>
        <w:rPr>
          <w:rFonts w:ascii="Arial" w:hAnsi="Arial"/>
          <w:sz w:val="22"/>
          <w:szCs w:val="22"/>
        </w:rPr>
      </w:pPr>
    </w:p>
    <w:p w14:paraId="34AB5167" w14:textId="77777777" w:rsidR="004C3EAF" w:rsidRDefault="004C3EAF" w:rsidP="004C3EAF">
      <w:pPr>
        <w:pStyle w:val="Standard"/>
        <w:jc w:val="both"/>
      </w:pPr>
      <w:r>
        <w:rPr>
          <w:rFonts w:ascii="Arial" w:hAnsi="Arial"/>
          <w:sz w:val="22"/>
          <w:szCs w:val="22"/>
        </w:rPr>
        <w:t>[</w:t>
      </w:r>
      <w:proofErr w:type="gramStart"/>
      <w:r>
        <w:rPr>
          <w:rFonts w:ascii="Arial" w:hAnsi="Arial"/>
          <w:sz w:val="22"/>
          <w:szCs w:val="22"/>
          <w:shd w:val="clear" w:color="auto" w:fill="C0C0C0"/>
        </w:rPr>
        <w:t>à</w:t>
      </w:r>
      <w:proofErr w:type="gramEnd"/>
      <w:r>
        <w:rPr>
          <w:rFonts w:ascii="Arial" w:hAnsi="Arial"/>
          <w:sz w:val="22"/>
          <w:szCs w:val="22"/>
          <w:shd w:val="clear" w:color="auto" w:fill="C0C0C0"/>
        </w:rPr>
        <w:t xml:space="preserve"> compléter selon les agents</w:t>
      </w:r>
      <w:r>
        <w:rPr>
          <w:rFonts w:ascii="Arial" w:hAnsi="Arial"/>
          <w:sz w:val="22"/>
          <w:szCs w:val="22"/>
        </w:rPr>
        <w:t>] (</w:t>
      </w:r>
      <w:r>
        <w:rPr>
          <w:rFonts w:ascii="Arial" w:hAnsi="Arial"/>
          <w:b/>
          <w:sz w:val="22"/>
          <w:szCs w:val="22"/>
        </w:rPr>
        <w:t>production n° 1</w:t>
      </w:r>
      <w:r>
        <w:rPr>
          <w:rFonts w:ascii="Arial" w:hAnsi="Arial"/>
          <w:sz w:val="22"/>
          <w:szCs w:val="22"/>
        </w:rPr>
        <w:t>).</w:t>
      </w:r>
    </w:p>
    <w:p w14:paraId="2B5EBE5A" w14:textId="77777777" w:rsidR="004C3EAF" w:rsidRDefault="004C3EAF" w:rsidP="004C3EAF">
      <w:pPr>
        <w:pStyle w:val="Standard"/>
        <w:jc w:val="both"/>
        <w:rPr>
          <w:rFonts w:ascii="Arial" w:hAnsi="Arial"/>
          <w:sz w:val="22"/>
          <w:szCs w:val="22"/>
        </w:rPr>
      </w:pPr>
    </w:p>
    <w:p w14:paraId="6CB945AE" w14:textId="77777777" w:rsidR="004C3EAF" w:rsidRDefault="004C3EAF" w:rsidP="004C3EAF">
      <w:pPr>
        <w:pStyle w:val="Standard"/>
        <w:jc w:val="both"/>
        <w:rPr>
          <w:rFonts w:ascii="Arial" w:hAnsi="Arial"/>
          <w:sz w:val="22"/>
          <w:szCs w:val="22"/>
        </w:rPr>
      </w:pPr>
    </w:p>
    <w:p w14:paraId="1AB30CE3" w14:textId="77777777" w:rsidR="004C3EAF" w:rsidRDefault="004C3EAF" w:rsidP="004C3EAF">
      <w:pPr>
        <w:pStyle w:val="Standard"/>
        <w:jc w:val="both"/>
        <w:rPr>
          <w:rFonts w:ascii="Arial" w:hAnsi="Arial"/>
          <w:sz w:val="22"/>
          <w:szCs w:val="22"/>
        </w:rPr>
      </w:pPr>
      <w:r>
        <w:rPr>
          <w:rFonts w:ascii="Arial" w:hAnsi="Arial"/>
          <w:sz w:val="22"/>
          <w:szCs w:val="22"/>
        </w:rPr>
        <w:t>Ce faisant, les services de l’Etat ont commis deux fautes susceptibles d’engager la responsabilité de l’Etat.</w:t>
      </w:r>
    </w:p>
    <w:p w14:paraId="620230DC" w14:textId="77777777" w:rsidR="004C3EAF" w:rsidRDefault="004C3EAF" w:rsidP="004C3EAF">
      <w:pPr>
        <w:pStyle w:val="Standard"/>
        <w:jc w:val="both"/>
        <w:rPr>
          <w:rFonts w:ascii="Arial" w:hAnsi="Arial"/>
          <w:sz w:val="22"/>
          <w:szCs w:val="22"/>
        </w:rPr>
      </w:pPr>
    </w:p>
    <w:p w14:paraId="0919644E" w14:textId="77777777" w:rsidR="004C3EAF" w:rsidRDefault="004C3EAF" w:rsidP="004C3EAF">
      <w:pPr>
        <w:pStyle w:val="Standard"/>
        <w:ind w:left="567"/>
        <w:jc w:val="both"/>
      </w:pPr>
      <w:r>
        <w:rPr>
          <w:rFonts w:ascii="Arial" w:hAnsi="Arial"/>
          <w:sz w:val="22"/>
          <w:szCs w:val="22"/>
        </w:rPr>
        <w:t>A. une partie des créances dont se prévaut l’Administration ne pouvaient faire l’objet d’un titre de perception dès lors qu’elles étaient prescrites et que les prélèvements correspondants étaient donc illégaux (</w:t>
      </w:r>
      <w:r>
        <w:rPr>
          <w:rFonts w:ascii="Arial" w:hAnsi="Arial"/>
          <w:b/>
          <w:sz w:val="22"/>
          <w:szCs w:val="22"/>
        </w:rPr>
        <w:t>A-1</w:t>
      </w:r>
      <w:r>
        <w:rPr>
          <w:rFonts w:ascii="Arial" w:hAnsi="Arial"/>
          <w:sz w:val="22"/>
          <w:szCs w:val="22"/>
        </w:rPr>
        <w:t>),</w:t>
      </w:r>
    </w:p>
    <w:p w14:paraId="2E29CBE5" w14:textId="77777777" w:rsidR="004C3EAF" w:rsidRDefault="004C3EAF" w:rsidP="004C3EAF">
      <w:pPr>
        <w:pStyle w:val="Standard"/>
        <w:ind w:left="567"/>
        <w:jc w:val="both"/>
        <w:rPr>
          <w:rFonts w:ascii="Arial" w:hAnsi="Arial"/>
          <w:sz w:val="22"/>
          <w:szCs w:val="22"/>
        </w:rPr>
      </w:pPr>
    </w:p>
    <w:p w14:paraId="147FD594" w14:textId="77777777" w:rsidR="004C3EAF" w:rsidRDefault="004C3EAF" w:rsidP="004C3EAF">
      <w:pPr>
        <w:pStyle w:val="Standard"/>
        <w:ind w:left="567"/>
        <w:jc w:val="both"/>
      </w:pPr>
      <w:r>
        <w:rPr>
          <w:rFonts w:ascii="Arial" w:hAnsi="Arial"/>
          <w:sz w:val="22"/>
          <w:szCs w:val="22"/>
        </w:rPr>
        <w:t>B. quant à l’autre partie, non prescrite, le titre de recettes concernant la perception des sommes indues relève d’une carence de l’Administration dont elle doit assumer les conséquences (</w:t>
      </w:r>
      <w:r>
        <w:rPr>
          <w:rFonts w:ascii="Arial" w:hAnsi="Arial"/>
          <w:b/>
          <w:sz w:val="22"/>
          <w:szCs w:val="22"/>
        </w:rPr>
        <w:t>A-2</w:t>
      </w:r>
      <w:r>
        <w:rPr>
          <w:rFonts w:ascii="Arial" w:hAnsi="Arial"/>
          <w:sz w:val="22"/>
          <w:szCs w:val="22"/>
        </w:rPr>
        <w:t>).</w:t>
      </w:r>
    </w:p>
    <w:p w14:paraId="073149E3" w14:textId="77777777" w:rsidR="004C3EAF" w:rsidRDefault="004C3EAF" w:rsidP="004C3EAF">
      <w:pPr>
        <w:pStyle w:val="Standard"/>
        <w:jc w:val="both"/>
        <w:rPr>
          <w:rFonts w:ascii="Arial" w:hAnsi="Arial"/>
          <w:sz w:val="22"/>
          <w:szCs w:val="22"/>
        </w:rPr>
      </w:pPr>
    </w:p>
    <w:p w14:paraId="08EC4902" w14:textId="77777777" w:rsidR="004C3EAF" w:rsidRDefault="004C3EAF" w:rsidP="004C3EAF">
      <w:pPr>
        <w:pStyle w:val="Standard"/>
        <w:jc w:val="both"/>
        <w:rPr>
          <w:rFonts w:ascii="Arial" w:hAnsi="Arial"/>
          <w:sz w:val="22"/>
          <w:szCs w:val="22"/>
        </w:rPr>
      </w:pPr>
    </w:p>
    <w:p w14:paraId="6BB98666" w14:textId="77777777" w:rsidR="004C3EAF" w:rsidRDefault="004C3EAF" w:rsidP="004C3EAF">
      <w:pPr>
        <w:pStyle w:val="Standard"/>
        <w:jc w:val="both"/>
        <w:rPr>
          <w:rFonts w:ascii="Arial" w:hAnsi="Arial"/>
          <w:sz w:val="22"/>
          <w:szCs w:val="22"/>
        </w:rPr>
      </w:pPr>
    </w:p>
    <w:p w14:paraId="4765EB7E" w14:textId="77777777" w:rsidR="004C3EAF" w:rsidRDefault="004C3EAF" w:rsidP="004C3EAF">
      <w:pPr>
        <w:pStyle w:val="Standard"/>
        <w:jc w:val="both"/>
        <w:rPr>
          <w:rFonts w:ascii="Arial" w:hAnsi="Arial"/>
          <w:sz w:val="22"/>
          <w:szCs w:val="22"/>
        </w:rPr>
      </w:pPr>
    </w:p>
    <w:p w14:paraId="2C08251B" w14:textId="77777777" w:rsidR="004C3EAF" w:rsidRDefault="004C3EAF" w:rsidP="004C3EAF">
      <w:pPr>
        <w:pStyle w:val="Standard"/>
        <w:ind w:left="567" w:hanging="567"/>
        <w:jc w:val="both"/>
        <w:rPr>
          <w:rFonts w:ascii="Arial" w:hAnsi="Arial"/>
          <w:b/>
          <w:i/>
          <w:sz w:val="22"/>
          <w:szCs w:val="22"/>
        </w:rPr>
      </w:pPr>
      <w:r>
        <w:rPr>
          <w:rFonts w:ascii="Arial" w:hAnsi="Arial"/>
          <w:b/>
          <w:i/>
          <w:sz w:val="22"/>
          <w:szCs w:val="22"/>
        </w:rPr>
        <w:t>A-1) Sur la méconnaissance de règles relatives à la prescription des créances de l’Administration</w:t>
      </w:r>
    </w:p>
    <w:p w14:paraId="4F84389A" w14:textId="77777777" w:rsidR="004C3EAF" w:rsidRDefault="004C3EAF" w:rsidP="004C3EAF">
      <w:pPr>
        <w:pStyle w:val="Standard"/>
        <w:jc w:val="both"/>
        <w:rPr>
          <w:rFonts w:ascii="Arial" w:hAnsi="Arial"/>
          <w:sz w:val="22"/>
          <w:szCs w:val="22"/>
        </w:rPr>
      </w:pPr>
    </w:p>
    <w:p w14:paraId="1E7C43D7" w14:textId="77777777" w:rsidR="004C3EAF" w:rsidRDefault="004C3EAF" w:rsidP="004C3EAF">
      <w:pPr>
        <w:pStyle w:val="Standard"/>
        <w:jc w:val="both"/>
        <w:rPr>
          <w:rFonts w:ascii="Arial" w:hAnsi="Arial"/>
          <w:sz w:val="22"/>
          <w:szCs w:val="22"/>
        </w:rPr>
      </w:pPr>
    </w:p>
    <w:p w14:paraId="2043450E" w14:textId="77777777" w:rsidR="004C3EAF" w:rsidRDefault="004C3EAF" w:rsidP="004C3EAF">
      <w:pPr>
        <w:pStyle w:val="Standard"/>
        <w:jc w:val="both"/>
      </w:pPr>
      <w:r>
        <w:rPr>
          <w:rFonts w:ascii="Arial" w:hAnsi="Arial"/>
          <w:sz w:val="22"/>
          <w:szCs w:val="22"/>
        </w:rPr>
        <w:t xml:space="preserve">Il faut tout d’abord </w:t>
      </w:r>
      <w:proofErr w:type="gramStart"/>
      <w:r>
        <w:rPr>
          <w:rFonts w:ascii="Arial" w:hAnsi="Arial"/>
          <w:sz w:val="22"/>
          <w:szCs w:val="22"/>
        </w:rPr>
        <w:t>souligner  que</w:t>
      </w:r>
      <w:proofErr w:type="gramEnd"/>
      <w:r>
        <w:rPr>
          <w:rFonts w:ascii="Arial" w:hAnsi="Arial"/>
          <w:sz w:val="22"/>
          <w:szCs w:val="22"/>
        </w:rPr>
        <w:t xml:space="preserve"> concernant les indemnités indument perçues du [</w:t>
      </w:r>
      <w:r>
        <w:rPr>
          <w:rFonts w:ascii="Arial" w:hAnsi="Arial"/>
          <w:sz w:val="22"/>
          <w:szCs w:val="22"/>
          <w:shd w:val="clear" w:color="auto" w:fill="C0C0C0"/>
        </w:rPr>
        <w:t>à compléter</w:t>
      </w:r>
      <w:r>
        <w:rPr>
          <w:rFonts w:ascii="Arial" w:hAnsi="Arial"/>
          <w:sz w:val="22"/>
          <w:szCs w:val="22"/>
        </w:rPr>
        <w:t>] au [</w:t>
      </w:r>
      <w:r>
        <w:rPr>
          <w:rFonts w:ascii="Arial" w:hAnsi="Arial"/>
          <w:sz w:val="22"/>
          <w:szCs w:val="22"/>
          <w:shd w:val="clear" w:color="auto" w:fill="C0C0C0"/>
        </w:rPr>
        <w:t>à compléter</w:t>
      </w:r>
      <w:r>
        <w:rPr>
          <w:rFonts w:ascii="Arial" w:hAnsi="Arial"/>
          <w:sz w:val="22"/>
          <w:szCs w:val="22"/>
        </w:rPr>
        <w:t>] (</w:t>
      </w:r>
      <w:r>
        <w:rPr>
          <w:rFonts w:ascii="Arial" w:hAnsi="Arial"/>
          <w:b/>
          <w:sz w:val="22"/>
          <w:szCs w:val="22"/>
        </w:rPr>
        <w:t>production n° 3</w:t>
      </w:r>
      <w:r>
        <w:rPr>
          <w:rFonts w:ascii="Arial" w:hAnsi="Arial"/>
          <w:sz w:val="22"/>
          <w:szCs w:val="22"/>
        </w:rPr>
        <w:t>), les services de l’Etat ont en réalité réclamé le remboursement de créances qui étaient atteintes par la prescription.</w:t>
      </w:r>
    </w:p>
    <w:p w14:paraId="4FBCFB88" w14:textId="77777777" w:rsidR="004C3EAF" w:rsidRDefault="004C3EAF" w:rsidP="004C3EAF">
      <w:pPr>
        <w:pStyle w:val="Standard"/>
        <w:jc w:val="both"/>
        <w:rPr>
          <w:rFonts w:ascii="Arial" w:hAnsi="Arial"/>
          <w:sz w:val="22"/>
          <w:szCs w:val="22"/>
        </w:rPr>
      </w:pPr>
    </w:p>
    <w:p w14:paraId="200A7B42" w14:textId="77777777" w:rsidR="004C3EAF" w:rsidRDefault="004C3EAF" w:rsidP="004C3EAF">
      <w:pPr>
        <w:pStyle w:val="Standard"/>
        <w:jc w:val="both"/>
        <w:rPr>
          <w:rFonts w:ascii="Arial" w:hAnsi="Arial"/>
          <w:sz w:val="22"/>
          <w:szCs w:val="22"/>
        </w:rPr>
      </w:pPr>
    </w:p>
    <w:p w14:paraId="4D274733" w14:textId="77777777" w:rsidR="004C3EAF" w:rsidRDefault="004C3EAF" w:rsidP="004C3EAF">
      <w:pPr>
        <w:pStyle w:val="Standard"/>
        <w:jc w:val="both"/>
      </w:pPr>
      <w:r>
        <w:rPr>
          <w:rFonts w:ascii="Arial" w:hAnsi="Arial"/>
          <w:sz w:val="22"/>
          <w:szCs w:val="22"/>
        </w:rPr>
        <w:t xml:space="preserve">En effet, l’article 37-1 de la loi n°2000-321 du 28 décembre 2011 </w:t>
      </w:r>
      <w:r>
        <w:rPr>
          <w:rFonts w:ascii="Arial" w:hAnsi="Arial"/>
          <w:i/>
          <w:sz w:val="22"/>
          <w:szCs w:val="22"/>
        </w:rPr>
        <w:t xml:space="preserve">relative aux droits des citoyens dans leurs relations avec les administrations </w:t>
      </w:r>
      <w:r>
        <w:rPr>
          <w:rFonts w:ascii="Arial" w:hAnsi="Arial"/>
          <w:sz w:val="22"/>
          <w:szCs w:val="22"/>
        </w:rPr>
        <w:t>dispose que :</w:t>
      </w:r>
    </w:p>
    <w:p w14:paraId="76E36084" w14:textId="77777777" w:rsidR="004C3EAF" w:rsidRDefault="004C3EAF" w:rsidP="004C3EAF">
      <w:pPr>
        <w:pStyle w:val="Standard"/>
        <w:jc w:val="both"/>
        <w:rPr>
          <w:rFonts w:ascii="Arial" w:hAnsi="Arial"/>
          <w:sz w:val="22"/>
          <w:szCs w:val="22"/>
        </w:rPr>
      </w:pPr>
    </w:p>
    <w:p w14:paraId="0BFAA4DD" w14:textId="77777777" w:rsidR="004C3EAF" w:rsidRDefault="004C3EAF" w:rsidP="004C3EAF">
      <w:pPr>
        <w:pStyle w:val="Standard"/>
        <w:ind w:left="567" w:right="567"/>
        <w:jc w:val="both"/>
      </w:pPr>
      <w:r>
        <w:rPr>
          <w:rFonts w:ascii="Arial" w:hAnsi="Arial"/>
          <w:sz w:val="22"/>
          <w:szCs w:val="22"/>
        </w:rPr>
        <w:t>« </w:t>
      </w:r>
      <w:r>
        <w:rPr>
          <w:rFonts w:ascii="Arial" w:hAnsi="Arial"/>
          <w:b/>
          <w:i/>
          <w:sz w:val="22"/>
          <w:szCs w:val="22"/>
        </w:rPr>
        <w:t xml:space="preserve">Les créances résultant de paiements indus effectués par les personnes publiques en matière de rémunération de leurs agents peuvent être répétées dans un délai de deux années à compter du premier jour du mois suivant celui de la date de mise en paiement du versement erroné, y compris lorsque ces créances ont pour origine une décision créatrice de droits irrégulière devenue </w:t>
      </w:r>
      <w:proofErr w:type="gramStart"/>
      <w:r>
        <w:rPr>
          <w:rFonts w:ascii="Arial" w:hAnsi="Arial"/>
          <w:b/>
          <w:i/>
          <w:sz w:val="22"/>
          <w:szCs w:val="22"/>
        </w:rPr>
        <w:t>définitive</w:t>
      </w:r>
      <w:r>
        <w:rPr>
          <w:rFonts w:ascii="Arial" w:hAnsi="Arial"/>
          <w:i/>
          <w:sz w:val="22"/>
          <w:szCs w:val="22"/>
        </w:rPr>
        <w:t>.[</w:t>
      </w:r>
      <w:proofErr w:type="gramEnd"/>
      <w:r>
        <w:rPr>
          <w:rFonts w:ascii="Arial" w:hAnsi="Arial"/>
          <w:i/>
          <w:sz w:val="22"/>
          <w:szCs w:val="22"/>
        </w:rPr>
        <w:t>…]</w:t>
      </w:r>
      <w:r>
        <w:rPr>
          <w:rFonts w:ascii="Arial" w:hAnsi="Arial"/>
          <w:sz w:val="22"/>
          <w:szCs w:val="22"/>
        </w:rPr>
        <w:t> ».</w:t>
      </w:r>
    </w:p>
    <w:p w14:paraId="29935DF8" w14:textId="77777777" w:rsidR="004C3EAF" w:rsidRDefault="004C3EAF" w:rsidP="004C3EAF">
      <w:pPr>
        <w:pStyle w:val="Standard"/>
        <w:ind w:left="567" w:right="567"/>
        <w:jc w:val="both"/>
        <w:rPr>
          <w:rFonts w:ascii="Arial" w:hAnsi="Arial"/>
          <w:sz w:val="22"/>
          <w:szCs w:val="22"/>
        </w:rPr>
      </w:pPr>
    </w:p>
    <w:p w14:paraId="1588C8F7" w14:textId="77777777" w:rsidR="004C3EAF" w:rsidRDefault="004C3EAF" w:rsidP="004C3EAF">
      <w:pPr>
        <w:pStyle w:val="Standard"/>
        <w:jc w:val="both"/>
        <w:rPr>
          <w:rFonts w:ascii="Arial" w:hAnsi="Arial"/>
          <w:sz w:val="22"/>
          <w:szCs w:val="22"/>
        </w:rPr>
      </w:pPr>
    </w:p>
    <w:p w14:paraId="3B92655A" w14:textId="77777777" w:rsidR="004C3EAF" w:rsidRDefault="004C3EAF" w:rsidP="004C3EAF">
      <w:pPr>
        <w:pStyle w:val="Standard"/>
        <w:jc w:val="both"/>
      </w:pPr>
      <w:r>
        <w:rPr>
          <w:rFonts w:ascii="Arial" w:hAnsi="Arial"/>
          <w:sz w:val="22"/>
          <w:szCs w:val="22"/>
        </w:rPr>
        <w:t>Ainsi, alors qu’à la date du titre de perception émis par l’Administration</w:t>
      </w:r>
      <w:r>
        <w:rPr>
          <w:rFonts w:ascii="Arial" w:hAnsi="Arial"/>
          <w:sz w:val="22"/>
          <w:szCs w:val="22"/>
        </w:rPr>
        <w:br/>
        <w:t xml:space="preserve"> (</w:t>
      </w:r>
      <w:r>
        <w:rPr>
          <w:rFonts w:ascii="Arial" w:hAnsi="Arial"/>
          <w:b/>
          <w:sz w:val="22"/>
          <w:szCs w:val="22"/>
        </w:rPr>
        <w:t>production n°1)</w:t>
      </w:r>
      <w:r>
        <w:rPr>
          <w:rFonts w:ascii="Arial" w:hAnsi="Arial"/>
          <w:sz w:val="22"/>
          <w:szCs w:val="22"/>
        </w:rPr>
        <w:t>, les indemnités concernées avaient déjà été payées depuis plus de deux ans (</w:t>
      </w:r>
      <w:r>
        <w:rPr>
          <w:rFonts w:ascii="Arial" w:hAnsi="Arial"/>
          <w:b/>
          <w:sz w:val="22"/>
          <w:szCs w:val="22"/>
        </w:rPr>
        <w:t>production n°3</w:t>
      </w:r>
      <w:r>
        <w:rPr>
          <w:rFonts w:ascii="Arial" w:hAnsi="Arial"/>
          <w:sz w:val="22"/>
          <w:szCs w:val="22"/>
        </w:rPr>
        <w:t>), les services de l’Etat ne pouvaient donc pas émettre de titre sur ces sommes.</w:t>
      </w:r>
    </w:p>
    <w:p w14:paraId="7A46FB51" w14:textId="77777777" w:rsidR="004C3EAF" w:rsidRDefault="004C3EAF" w:rsidP="004C3EAF">
      <w:pPr>
        <w:pStyle w:val="Standard"/>
        <w:jc w:val="both"/>
        <w:rPr>
          <w:rFonts w:ascii="Arial" w:hAnsi="Arial"/>
          <w:sz w:val="22"/>
          <w:szCs w:val="22"/>
        </w:rPr>
      </w:pPr>
    </w:p>
    <w:p w14:paraId="10245986" w14:textId="77777777" w:rsidR="004C3EAF" w:rsidRDefault="004C3EAF" w:rsidP="004C3EAF">
      <w:pPr>
        <w:pStyle w:val="Standard"/>
        <w:jc w:val="both"/>
        <w:rPr>
          <w:rFonts w:ascii="Arial" w:hAnsi="Arial"/>
          <w:sz w:val="22"/>
          <w:szCs w:val="22"/>
        </w:rPr>
      </w:pPr>
      <w:r>
        <w:rPr>
          <w:rFonts w:ascii="Arial" w:hAnsi="Arial"/>
          <w:sz w:val="22"/>
          <w:szCs w:val="22"/>
        </w:rPr>
        <w:t>Cette faute est de nature à engager la responsabilité de l’Etat.</w:t>
      </w:r>
    </w:p>
    <w:p w14:paraId="5D8B3056" w14:textId="77777777" w:rsidR="004C3EAF" w:rsidRDefault="004C3EAF" w:rsidP="004C3EAF">
      <w:pPr>
        <w:pStyle w:val="Standard"/>
        <w:jc w:val="both"/>
        <w:rPr>
          <w:rFonts w:ascii="Arial" w:hAnsi="Arial"/>
          <w:sz w:val="22"/>
          <w:szCs w:val="22"/>
        </w:rPr>
      </w:pPr>
    </w:p>
    <w:p w14:paraId="3FCA3819" w14:textId="77777777" w:rsidR="004C3EAF" w:rsidRDefault="004C3EAF" w:rsidP="004C3EAF">
      <w:pPr>
        <w:pStyle w:val="Standard"/>
        <w:jc w:val="both"/>
        <w:rPr>
          <w:rFonts w:ascii="Arial" w:hAnsi="Arial"/>
          <w:sz w:val="22"/>
          <w:szCs w:val="22"/>
        </w:rPr>
      </w:pPr>
    </w:p>
    <w:p w14:paraId="4BD6DD4A" w14:textId="77777777" w:rsidR="004C3EAF" w:rsidRDefault="004C3EAF" w:rsidP="004C3EAF">
      <w:pPr>
        <w:pStyle w:val="Standard"/>
        <w:jc w:val="both"/>
        <w:rPr>
          <w:rFonts w:ascii="Arial" w:hAnsi="Arial"/>
          <w:sz w:val="22"/>
          <w:szCs w:val="22"/>
        </w:rPr>
      </w:pPr>
    </w:p>
    <w:p w14:paraId="0CF4414B" w14:textId="77777777" w:rsidR="004C3EAF" w:rsidRDefault="004C3EAF" w:rsidP="004C3EAF">
      <w:pPr>
        <w:pStyle w:val="Standard"/>
        <w:ind w:left="567" w:hanging="567"/>
        <w:jc w:val="both"/>
        <w:rPr>
          <w:rFonts w:ascii="Arial" w:hAnsi="Arial"/>
          <w:b/>
          <w:i/>
          <w:sz w:val="22"/>
          <w:szCs w:val="22"/>
        </w:rPr>
      </w:pPr>
      <w:r>
        <w:rPr>
          <w:rFonts w:ascii="Arial" w:hAnsi="Arial"/>
          <w:b/>
          <w:i/>
          <w:sz w:val="22"/>
          <w:szCs w:val="22"/>
        </w:rPr>
        <w:t>A-2) Sur la carence des services de l’Etat</w:t>
      </w:r>
    </w:p>
    <w:p w14:paraId="117992D2" w14:textId="77777777" w:rsidR="004C3EAF" w:rsidRDefault="004C3EAF" w:rsidP="004C3EAF">
      <w:pPr>
        <w:pStyle w:val="Standard"/>
        <w:jc w:val="both"/>
        <w:rPr>
          <w:rFonts w:ascii="Arial" w:hAnsi="Arial"/>
          <w:sz w:val="22"/>
          <w:szCs w:val="22"/>
        </w:rPr>
      </w:pPr>
    </w:p>
    <w:p w14:paraId="00023B17" w14:textId="77777777" w:rsidR="004C3EAF" w:rsidRDefault="004C3EAF" w:rsidP="004C3EAF">
      <w:pPr>
        <w:pStyle w:val="Standard"/>
        <w:jc w:val="both"/>
        <w:rPr>
          <w:rFonts w:ascii="Arial" w:hAnsi="Arial"/>
          <w:sz w:val="22"/>
          <w:szCs w:val="22"/>
        </w:rPr>
      </w:pPr>
    </w:p>
    <w:p w14:paraId="70A188B1" w14:textId="77777777" w:rsidR="004C3EAF" w:rsidRDefault="004C3EAF" w:rsidP="004C3EAF">
      <w:pPr>
        <w:pStyle w:val="Standard"/>
        <w:jc w:val="both"/>
      </w:pPr>
      <w:r>
        <w:rPr>
          <w:rFonts w:ascii="Arial" w:hAnsi="Arial"/>
          <w:sz w:val="22"/>
          <w:szCs w:val="22"/>
        </w:rPr>
        <w:t>En outre et pour ce qui est des créances non atteintes par la prescription, soit celles correspondant aux indemnités perçus du [</w:t>
      </w:r>
      <w:r>
        <w:rPr>
          <w:rFonts w:ascii="Arial" w:hAnsi="Arial"/>
          <w:sz w:val="22"/>
          <w:szCs w:val="22"/>
          <w:shd w:val="clear" w:color="auto" w:fill="C0C0C0"/>
        </w:rPr>
        <w:t>à compléter</w:t>
      </w:r>
      <w:r>
        <w:rPr>
          <w:rFonts w:ascii="Arial" w:hAnsi="Arial"/>
          <w:sz w:val="22"/>
          <w:szCs w:val="22"/>
        </w:rPr>
        <w:t>] au [</w:t>
      </w:r>
      <w:r>
        <w:rPr>
          <w:rFonts w:ascii="Arial" w:hAnsi="Arial"/>
          <w:sz w:val="22"/>
          <w:szCs w:val="22"/>
          <w:shd w:val="clear" w:color="auto" w:fill="C0C0C0"/>
        </w:rPr>
        <w:t>à compléter</w:t>
      </w:r>
      <w:r>
        <w:rPr>
          <w:rFonts w:ascii="Arial" w:hAnsi="Arial"/>
          <w:sz w:val="22"/>
          <w:szCs w:val="22"/>
        </w:rPr>
        <w:t>] (</w:t>
      </w:r>
      <w:r>
        <w:rPr>
          <w:rFonts w:ascii="Arial" w:hAnsi="Arial"/>
          <w:b/>
          <w:sz w:val="22"/>
          <w:szCs w:val="22"/>
        </w:rPr>
        <w:t>production n°3</w:t>
      </w:r>
      <w:r>
        <w:rPr>
          <w:rFonts w:ascii="Arial" w:hAnsi="Arial"/>
          <w:sz w:val="22"/>
          <w:szCs w:val="22"/>
        </w:rPr>
        <w:t>), il faut rappeler que bien que le versement des indemnités en cause ait procédé d’une erreur de liquidation, celle-ci ne m’est toutefois pas imputable, et ceci dans la mesure où la maîtrise du versement de ma rémunération appartient à mon employeur.</w:t>
      </w:r>
    </w:p>
    <w:p w14:paraId="0005D602" w14:textId="77777777" w:rsidR="004C3EAF" w:rsidRDefault="004C3EAF" w:rsidP="004C3EAF">
      <w:pPr>
        <w:pStyle w:val="Standard"/>
        <w:jc w:val="both"/>
        <w:rPr>
          <w:rFonts w:ascii="Arial" w:hAnsi="Arial"/>
          <w:color w:val="000000"/>
          <w:sz w:val="22"/>
          <w:szCs w:val="22"/>
        </w:rPr>
      </w:pPr>
    </w:p>
    <w:p w14:paraId="7AEFB4C2" w14:textId="77777777" w:rsidR="004C3EAF" w:rsidRDefault="004C3EAF" w:rsidP="004C3EAF">
      <w:pPr>
        <w:pStyle w:val="Standard"/>
        <w:jc w:val="both"/>
        <w:rPr>
          <w:rFonts w:ascii="Arial" w:hAnsi="Arial"/>
          <w:sz w:val="22"/>
          <w:szCs w:val="22"/>
        </w:rPr>
      </w:pPr>
    </w:p>
    <w:p w14:paraId="58F672DC" w14:textId="77777777" w:rsidR="004C3EAF" w:rsidRDefault="004C3EAF" w:rsidP="004C3EAF">
      <w:pPr>
        <w:pStyle w:val="Standard"/>
        <w:jc w:val="both"/>
      </w:pPr>
      <w:r>
        <w:rPr>
          <w:rFonts w:ascii="Arial" w:hAnsi="Arial"/>
          <w:sz w:val="22"/>
          <w:szCs w:val="22"/>
        </w:rPr>
        <w:t xml:space="preserve">A cet égard, le Conseil d’Etat, dans un arrêt </w:t>
      </w:r>
      <w:r>
        <w:rPr>
          <w:rFonts w:ascii="Arial" w:hAnsi="Arial"/>
          <w:i/>
          <w:color w:val="000000"/>
          <w:sz w:val="22"/>
          <w:szCs w:val="22"/>
        </w:rPr>
        <w:t>L'</w:t>
      </w:r>
      <w:proofErr w:type="spellStart"/>
      <w:r>
        <w:rPr>
          <w:rFonts w:ascii="Arial" w:hAnsi="Arial"/>
          <w:i/>
          <w:color w:val="000000"/>
          <w:sz w:val="22"/>
          <w:szCs w:val="22"/>
        </w:rPr>
        <w:t>Anthoen</w:t>
      </w:r>
      <w:proofErr w:type="spellEnd"/>
      <w:r>
        <w:rPr>
          <w:rFonts w:ascii="Arial" w:hAnsi="Arial"/>
          <w:color w:val="000000"/>
          <w:sz w:val="22"/>
          <w:szCs w:val="22"/>
        </w:rPr>
        <w:t xml:space="preserve"> (</w:t>
      </w:r>
      <w:proofErr w:type="spellStart"/>
      <w:r>
        <w:rPr>
          <w:rFonts w:ascii="Arial" w:hAnsi="Arial"/>
          <w:color w:val="000000"/>
          <w:sz w:val="22"/>
          <w:szCs w:val="22"/>
        </w:rPr>
        <w:t>req</w:t>
      </w:r>
      <w:proofErr w:type="spellEnd"/>
      <w:r>
        <w:rPr>
          <w:rFonts w:ascii="Arial" w:hAnsi="Arial"/>
          <w:color w:val="000000"/>
          <w:sz w:val="22"/>
          <w:szCs w:val="22"/>
        </w:rPr>
        <w:t xml:space="preserve">. </w:t>
      </w:r>
      <w:proofErr w:type="gramStart"/>
      <w:r>
        <w:rPr>
          <w:rFonts w:ascii="Arial" w:hAnsi="Arial"/>
          <w:color w:val="000000"/>
          <w:sz w:val="22"/>
          <w:szCs w:val="22"/>
        </w:rPr>
        <w:t>n</w:t>
      </w:r>
      <w:proofErr w:type="gramEnd"/>
      <w:r>
        <w:rPr>
          <w:rFonts w:ascii="Arial" w:hAnsi="Arial"/>
          <w:color w:val="000000"/>
          <w:sz w:val="22"/>
          <w:szCs w:val="22"/>
        </w:rPr>
        <w:t>° 314907) en date du 16 décembre 2009, a d’ailleurs jugé que la perception prolongée de sommes indument versées au requérant dans cette affaire était « </w:t>
      </w:r>
      <w:r>
        <w:rPr>
          <w:rFonts w:ascii="Arial" w:hAnsi="Arial"/>
          <w:i/>
          <w:color w:val="000000"/>
          <w:sz w:val="22"/>
          <w:szCs w:val="22"/>
        </w:rPr>
        <w:t>principalement imputable à la carence de l’administration</w:t>
      </w:r>
      <w:r>
        <w:rPr>
          <w:rFonts w:ascii="Arial" w:hAnsi="Arial"/>
          <w:color w:val="000000"/>
          <w:sz w:val="22"/>
          <w:szCs w:val="22"/>
        </w:rPr>
        <w:t> », et ceci nonobstant le fait que, en l’espèce, l’agent avait été informé neuf ans avant de cesser de percevoir l’indemnité qui lui a été indument versée jusqu’en 2006, de ce qu’il ne saurait prétendre à son bénéfice.</w:t>
      </w:r>
    </w:p>
    <w:p w14:paraId="01A1376B" w14:textId="77777777" w:rsidR="004C3EAF" w:rsidRDefault="004C3EAF" w:rsidP="004C3EAF">
      <w:pPr>
        <w:pStyle w:val="Standard"/>
        <w:jc w:val="both"/>
        <w:rPr>
          <w:rFonts w:ascii="Arial" w:hAnsi="Arial"/>
          <w:color w:val="000000"/>
          <w:sz w:val="22"/>
          <w:szCs w:val="22"/>
        </w:rPr>
      </w:pPr>
    </w:p>
    <w:p w14:paraId="20D7C104" w14:textId="77777777" w:rsidR="004C3EAF" w:rsidRDefault="004C3EAF" w:rsidP="004C3EAF">
      <w:pPr>
        <w:pStyle w:val="Standard"/>
        <w:jc w:val="both"/>
        <w:rPr>
          <w:rFonts w:ascii="Arial" w:eastAsia="Arial" w:hAnsi="Arial"/>
          <w:color w:val="000000"/>
          <w:sz w:val="22"/>
          <w:szCs w:val="22"/>
        </w:rPr>
      </w:pPr>
      <w:r>
        <w:rPr>
          <w:rFonts w:ascii="Arial" w:eastAsia="Arial" w:hAnsi="Arial"/>
          <w:color w:val="000000"/>
          <w:sz w:val="22"/>
          <w:szCs w:val="22"/>
        </w:rPr>
        <w:t xml:space="preserve"> </w:t>
      </w:r>
    </w:p>
    <w:p w14:paraId="10147253" w14:textId="77777777" w:rsidR="004C3EAF" w:rsidRDefault="004C3EAF" w:rsidP="004C3EAF">
      <w:pPr>
        <w:pStyle w:val="Standard"/>
        <w:jc w:val="both"/>
        <w:rPr>
          <w:rFonts w:ascii="Arial" w:hAnsi="Arial"/>
          <w:sz w:val="22"/>
          <w:szCs w:val="22"/>
        </w:rPr>
      </w:pPr>
      <w:r>
        <w:rPr>
          <w:rFonts w:ascii="Arial" w:hAnsi="Arial"/>
          <w:sz w:val="22"/>
          <w:szCs w:val="22"/>
        </w:rPr>
        <w:t>Dès lors, parce qu’un tel comportement est constitutif d’une faute de l’administration de nature à engager sa responsabilité, le Conseil d’Etat, dans ce même arrêt, a considéré que :</w:t>
      </w:r>
    </w:p>
    <w:p w14:paraId="7B729E25" w14:textId="77777777" w:rsidR="004C3EAF" w:rsidRDefault="004C3EAF" w:rsidP="004C3EAF">
      <w:pPr>
        <w:pStyle w:val="Standard"/>
        <w:jc w:val="both"/>
        <w:rPr>
          <w:rFonts w:ascii="Arial" w:hAnsi="Arial"/>
          <w:sz w:val="22"/>
          <w:szCs w:val="22"/>
        </w:rPr>
      </w:pPr>
    </w:p>
    <w:p w14:paraId="7729FEA4" w14:textId="77777777" w:rsidR="004C3EAF" w:rsidRDefault="004C3EAF" w:rsidP="004C3EAF">
      <w:pPr>
        <w:pStyle w:val="Standard"/>
        <w:ind w:left="567"/>
        <w:jc w:val="both"/>
      </w:pPr>
      <w:proofErr w:type="gramStart"/>
      <w:r>
        <w:rPr>
          <w:rFonts w:ascii="Arial" w:hAnsi="Arial"/>
          <w:sz w:val="22"/>
          <w:szCs w:val="22"/>
        </w:rPr>
        <w:t>«  il</w:t>
      </w:r>
      <w:proofErr w:type="gramEnd"/>
      <w:r>
        <w:rPr>
          <w:rFonts w:ascii="Arial" w:hAnsi="Arial"/>
          <w:sz w:val="22"/>
          <w:szCs w:val="22"/>
        </w:rPr>
        <w:t xml:space="preserve"> </w:t>
      </w:r>
      <w:r>
        <w:rPr>
          <w:rFonts w:ascii="Arial" w:hAnsi="Arial"/>
          <w:i/>
          <w:sz w:val="22"/>
          <w:szCs w:val="22"/>
        </w:rPr>
        <w:t>sera fait une juste appréciation du préjudice subi par le requérant en ramenant le montant du titre de perception émis à son encontre au tiers de la somme réclamée</w:t>
      </w:r>
      <w:r>
        <w:rPr>
          <w:rFonts w:ascii="Arial" w:hAnsi="Arial"/>
          <w:sz w:val="22"/>
          <w:szCs w:val="22"/>
        </w:rPr>
        <w:t> ».</w:t>
      </w:r>
    </w:p>
    <w:p w14:paraId="211AD24A" w14:textId="77777777" w:rsidR="004C3EAF" w:rsidRDefault="004C3EAF" w:rsidP="004C3EAF">
      <w:pPr>
        <w:pStyle w:val="Standard"/>
        <w:jc w:val="both"/>
        <w:rPr>
          <w:rFonts w:ascii="Arial" w:hAnsi="Arial"/>
          <w:sz w:val="22"/>
          <w:szCs w:val="22"/>
        </w:rPr>
      </w:pPr>
    </w:p>
    <w:p w14:paraId="1D022C57" w14:textId="77777777" w:rsidR="004C3EAF" w:rsidRDefault="004C3EAF" w:rsidP="004C3EAF">
      <w:pPr>
        <w:pStyle w:val="Standard"/>
        <w:jc w:val="both"/>
        <w:rPr>
          <w:rFonts w:ascii="Arial" w:hAnsi="Arial"/>
          <w:sz w:val="22"/>
          <w:szCs w:val="22"/>
        </w:rPr>
      </w:pPr>
    </w:p>
    <w:p w14:paraId="776BB5B5" w14:textId="77777777" w:rsidR="004C3EAF" w:rsidRDefault="004C3EAF" w:rsidP="004C3EAF">
      <w:pPr>
        <w:pStyle w:val="Standard"/>
        <w:jc w:val="both"/>
        <w:rPr>
          <w:rFonts w:ascii="Arial" w:hAnsi="Arial"/>
          <w:sz w:val="22"/>
          <w:szCs w:val="22"/>
        </w:rPr>
      </w:pPr>
      <w:r>
        <w:rPr>
          <w:rFonts w:ascii="Arial" w:hAnsi="Arial"/>
          <w:sz w:val="22"/>
          <w:szCs w:val="22"/>
        </w:rPr>
        <w:t>Il résulte de cette jurisprudence que, dans pareille situation, le comportement de l’administration qui n’a pas décelé sa propre erreur de liquidation alors pourtant que le versement des traitements relève de sa compétence, doit être regardé comme une faute de nature à engager sa responsabilité.</w:t>
      </w:r>
    </w:p>
    <w:p w14:paraId="7A26D21E" w14:textId="77777777" w:rsidR="004C3EAF" w:rsidRDefault="004C3EAF" w:rsidP="004C3EAF">
      <w:pPr>
        <w:pStyle w:val="Standard"/>
        <w:jc w:val="both"/>
        <w:rPr>
          <w:rFonts w:ascii="Arial" w:hAnsi="Arial"/>
          <w:sz w:val="22"/>
          <w:szCs w:val="22"/>
        </w:rPr>
      </w:pPr>
    </w:p>
    <w:p w14:paraId="3E57C25C" w14:textId="77777777" w:rsidR="004C3EAF" w:rsidRDefault="004C3EAF" w:rsidP="004C3EAF">
      <w:pPr>
        <w:pStyle w:val="Standard"/>
        <w:jc w:val="both"/>
        <w:rPr>
          <w:rFonts w:ascii="Arial" w:hAnsi="Arial"/>
          <w:sz w:val="22"/>
          <w:szCs w:val="22"/>
        </w:rPr>
      </w:pPr>
    </w:p>
    <w:p w14:paraId="47C807D5" w14:textId="77777777" w:rsidR="004C3EAF" w:rsidRDefault="004C3EAF" w:rsidP="004C3EAF">
      <w:pPr>
        <w:pStyle w:val="Standard"/>
        <w:jc w:val="both"/>
      </w:pPr>
      <w:r>
        <w:rPr>
          <w:rFonts w:ascii="Arial" w:hAnsi="Arial"/>
          <w:sz w:val="22"/>
          <w:szCs w:val="22"/>
        </w:rPr>
        <w:t>Dès lors, en l’espèce, le Tribunal ne pourra que relever que les services de l’Etat, en me versant chaque mois [</w:t>
      </w:r>
      <w:r>
        <w:rPr>
          <w:rFonts w:ascii="Arial" w:hAnsi="Arial"/>
          <w:sz w:val="22"/>
          <w:szCs w:val="22"/>
          <w:shd w:val="clear" w:color="auto" w:fill="C0C0C0"/>
        </w:rPr>
        <w:t>à compléter</w:t>
      </w:r>
      <w:r>
        <w:rPr>
          <w:rFonts w:ascii="Arial" w:hAnsi="Arial"/>
          <w:sz w:val="22"/>
          <w:szCs w:val="22"/>
        </w:rPr>
        <w:t>] pendant [</w:t>
      </w:r>
      <w:r>
        <w:rPr>
          <w:rFonts w:ascii="Arial" w:hAnsi="Arial"/>
          <w:sz w:val="22"/>
          <w:szCs w:val="22"/>
          <w:shd w:val="clear" w:color="auto" w:fill="C0C0C0"/>
        </w:rPr>
        <w:t>durée</w:t>
      </w:r>
      <w:r>
        <w:rPr>
          <w:rFonts w:ascii="Arial" w:hAnsi="Arial"/>
          <w:sz w:val="22"/>
          <w:szCs w:val="22"/>
        </w:rPr>
        <w:t>], ont, de par leur carence, commis une faute de nature à entraîner réparation de mon préjudice.</w:t>
      </w:r>
    </w:p>
    <w:p w14:paraId="5FE149FF" w14:textId="77777777" w:rsidR="004C3EAF" w:rsidRDefault="004C3EAF" w:rsidP="004C3EAF">
      <w:pPr>
        <w:pStyle w:val="Standard"/>
        <w:jc w:val="both"/>
        <w:rPr>
          <w:rFonts w:ascii="Arial" w:hAnsi="Arial"/>
          <w:sz w:val="22"/>
          <w:szCs w:val="22"/>
        </w:rPr>
      </w:pPr>
    </w:p>
    <w:p w14:paraId="60E0B0BF" w14:textId="77777777" w:rsidR="004C3EAF" w:rsidRDefault="004C3EAF" w:rsidP="004C3EAF">
      <w:pPr>
        <w:pStyle w:val="Standard"/>
        <w:jc w:val="both"/>
        <w:rPr>
          <w:rFonts w:ascii="Arial" w:hAnsi="Arial"/>
          <w:sz w:val="22"/>
          <w:szCs w:val="22"/>
        </w:rPr>
      </w:pPr>
    </w:p>
    <w:p w14:paraId="26E98BEB" w14:textId="77777777" w:rsidR="004C3EAF" w:rsidRDefault="004C3EAF" w:rsidP="004C3EAF">
      <w:pPr>
        <w:pStyle w:val="Standard"/>
        <w:jc w:val="both"/>
        <w:rPr>
          <w:rFonts w:ascii="Arial" w:hAnsi="Arial"/>
          <w:sz w:val="22"/>
          <w:szCs w:val="22"/>
        </w:rPr>
      </w:pPr>
      <w:r>
        <w:rPr>
          <w:rFonts w:ascii="Arial" w:hAnsi="Arial"/>
          <w:sz w:val="22"/>
          <w:szCs w:val="22"/>
        </w:rPr>
        <w:t>D’où il suit également que c’est à tort que le Ministre de l’Education nationale, de la jeunesse et de la vie associative a rejeté ma demande indemnitaire préalable.</w:t>
      </w:r>
    </w:p>
    <w:p w14:paraId="68A98BDD" w14:textId="77777777" w:rsidR="004C3EAF" w:rsidRDefault="004C3EAF" w:rsidP="004C3EAF">
      <w:pPr>
        <w:pStyle w:val="Standard"/>
        <w:ind w:left="720"/>
        <w:jc w:val="both"/>
        <w:rPr>
          <w:rFonts w:ascii="Arial" w:hAnsi="Arial"/>
          <w:sz w:val="22"/>
          <w:szCs w:val="22"/>
        </w:rPr>
      </w:pPr>
    </w:p>
    <w:p w14:paraId="4B6780CA" w14:textId="77777777" w:rsidR="004C3EAF" w:rsidRDefault="004C3EAF" w:rsidP="004C3EAF">
      <w:pPr>
        <w:pStyle w:val="Standard"/>
        <w:ind w:left="720"/>
        <w:jc w:val="both"/>
        <w:rPr>
          <w:rFonts w:ascii="Arial" w:hAnsi="Arial"/>
          <w:sz w:val="22"/>
          <w:szCs w:val="22"/>
        </w:rPr>
      </w:pPr>
    </w:p>
    <w:p w14:paraId="5CC4A79D" w14:textId="77777777" w:rsidR="004C3EAF" w:rsidRDefault="004C3EAF" w:rsidP="004C3EAF">
      <w:pPr>
        <w:pStyle w:val="Standard"/>
        <w:numPr>
          <w:ilvl w:val="0"/>
          <w:numId w:val="2"/>
        </w:numPr>
        <w:jc w:val="both"/>
        <w:rPr>
          <w:rFonts w:ascii="Arial" w:hAnsi="Arial"/>
          <w:b/>
          <w:sz w:val="22"/>
          <w:szCs w:val="22"/>
          <w:u w:val="single"/>
        </w:rPr>
      </w:pPr>
      <w:r>
        <w:rPr>
          <w:rFonts w:ascii="Arial" w:hAnsi="Arial"/>
          <w:b/>
          <w:sz w:val="22"/>
          <w:szCs w:val="22"/>
          <w:u w:val="single"/>
        </w:rPr>
        <w:t>Sur la réparation de mon préjudice</w:t>
      </w:r>
    </w:p>
    <w:p w14:paraId="7F5F10E4" w14:textId="77777777" w:rsidR="004C3EAF" w:rsidRDefault="004C3EAF" w:rsidP="004C3EAF">
      <w:pPr>
        <w:pStyle w:val="Standard"/>
        <w:jc w:val="both"/>
        <w:rPr>
          <w:rFonts w:ascii="Arial" w:hAnsi="Arial"/>
          <w:b/>
          <w:sz w:val="22"/>
          <w:szCs w:val="22"/>
          <w:u w:val="single"/>
        </w:rPr>
      </w:pPr>
    </w:p>
    <w:p w14:paraId="7D17F961" w14:textId="77777777" w:rsidR="004C3EAF" w:rsidRDefault="004C3EAF" w:rsidP="004C3EAF">
      <w:pPr>
        <w:pStyle w:val="Standard"/>
        <w:jc w:val="both"/>
        <w:rPr>
          <w:rFonts w:ascii="Arial" w:hAnsi="Arial"/>
          <w:b/>
          <w:sz w:val="22"/>
          <w:szCs w:val="22"/>
          <w:u w:val="single"/>
        </w:rPr>
      </w:pPr>
    </w:p>
    <w:p w14:paraId="1BC6F680" w14:textId="77777777" w:rsidR="004C3EAF" w:rsidRDefault="004C3EAF" w:rsidP="004C3EAF">
      <w:pPr>
        <w:pStyle w:val="Standard"/>
        <w:jc w:val="both"/>
        <w:rPr>
          <w:rFonts w:ascii="Arial" w:hAnsi="Arial"/>
          <w:sz w:val="22"/>
          <w:szCs w:val="22"/>
        </w:rPr>
      </w:pPr>
      <w:r>
        <w:rPr>
          <w:rFonts w:ascii="Arial" w:hAnsi="Arial"/>
          <w:sz w:val="22"/>
          <w:szCs w:val="22"/>
        </w:rPr>
        <w:t>L’attitude fautive de l’Administration a engendré deux chefs de préjudice qui devront être indemnisés.</w:t>
      </w:r>
    </w:p>
    <w:p w14:paraId="3AEB5482" w14:textId="77777777" w:rsidR="004C3EAF" w:rsidRDefault="004C3EAF" w:rsidP="004C3EAF">
      <w:pPr>
        <w:pStyle w:val="Standard"/>
        <w:jc w:val="both"/>
        <w:rPr>
          <w:rFonts w:ascii="Arial" w:hAnsi="Arial"/>
          <w:sz w:val="22"/>
          <w:szCs w:val="22"/>
        </w:rPr>
      </w:pPr>
    </w:p>
    <w:p w14:paraId="7115C80E" w14:textId="77777777" w:rsidR="004C3EAF" w:rsidRDefault="004C3EAF" w:rsidP="004C3EAF">
      <w:pPr>
        <w:pStyle w:val="Standard"/>
        <w:jc w:val="both"/>
        <w:rPr>
          <w:rFonts w:ascii="Arial" w:hAnsi="Arial"/>
          <w:sz w:val="22"/>
          <w:szCs w:val="22"/>
        </w:rPr>
      </w:pPr>
    </w:p>
    <w:p w14:paraId="6BA8B034" w14:textId="77777777" w:rsidR="004C3EAF" w:rsidRDefault="004C3EAF" w:rsidP="004C3EAF">
      <w:pPr>
        <w:pStyle w:val="Standard"/>
        <w:jc w:val="both"/>
      </w:pPr>
      <w:r>
        <w:rPr>
          <w:rFonts w:ascii="Arial" w:hAnsi="Arial"/>
          <w:sz w:val="22"/>
          <w:szCs w:val="22"/>
        </w:rPr>
        <w:t>Tout d’abord</w:t>
      </w:r>
      <w:r>
        <w:rPr>
          <w:rFonts w:ascii="Arial" w:hAnsi="Arial"/>
          <w:sz w:val="22"/>
          <w:szCs w:val="22"/>
          <w:u w:val="single"/>
        </w:rPr>
        <w:t>,</w:t>
      </w:r>
      <w:r>
        <w:rPr>
          <w:rFonts w:ascii="Arial" w:hAnsi="Arial"/>
          <w:sz w:val="22"/>
          <w:szCs w:val="22"/>
        </w:rPr>
        <w:t xml:space="preserve"> en méconnaissant les règles relatives à la prescription, les services de l’Etat ont réclamé le remboursement de la somme de [</w:t>
      </w:r>
      <w:r>
        <w:rPr>
          <w:rFonts w:ascii="Arial" w:hAnsi="Arial"/>
          <w:sz w:val="22"/>
          <w:szCs w:val="22"/>
          <w:shd w:val="clear" w:color="auto" w:fill="C0C0C0"/>
        </w:rPr>
        <w:t>à compléter</w:t>
      </w:r>
      <w:r>
        <w:rPr>
          <w:rFonts w:ascii="Arial" w:hAnsi="Arial"/>
          <w:sz w:val="22"/>
          <w:szCs w:val="22"/>
        </w:rPr>
        <w:t>] pour des créances qui étaient pourtant prescrites.</w:t>
      </w:r>
    </w:p>
    <w:p w14:paraId="417CA31E" w14:textId="77777777" w:rsidR="004C3EAF" w:rsidRDefault="004C3EAF" w:rsidP="004C3EAF">
      <w:pPr>
        <w:pStyle w:val="Standard"/>
        <w:jc w:val="both"/>
        <w:rPr>
          <w:rFonts w:ascii="Arial" w:hAnsi="Arial"/>
          <w:b/>
          <w:sz w:val="22"/>
          <w:szCs w:val="22"/>
          <w:u w:val="single"/>
        </w:rPr>
      </w:pPr>
    </w:p>
    <w:p w14:paraId="658A82D9" w14:textId="77777777" w:rsidR="004C3EAF" w:rsidRDefault="004C3EAF" w:rsidP="004C3EAF">
      <w:pPr>
        <w:pStyle w:val="Standard"/>
        <w:jc w:val="both"/>
        <w:rPr>
          <w:rFonts w:ascii="Arial" w:hAnsi="Arial"/>
          <w:b/>
          <w:sz w:val="22"/>
          <w:szCs w:val="22"/>
          <w:u w:val="single"/>
        </w:rPr>
      </w:pPr>
    </w:p>
    <w:p w14:paraId="0DCAAD94" w14:textId="77777777" w:rsidR="004C3EAF" w:rsidRDefault="004C3EAF" w:rsidP="004C3EAF">
      <w:pPr>
        <w:pStyle w:val="Standard"/>
        <w:jc w:val="both"/>
      </w:pPr>
      <w:r>
        <w:rPr>
          <w:rFonts w:ascii="Arial" w:hAnsi="Arial"/>
          <w:sz w:val="22"/>
          <w:szCs w:val="22"/>
        </w:rPr>
        <w:t>Cette faute des services de l’Etat a entraîné un préjudice financier et je sollicite donc le remboursement complet de ces sommes soit la somme de [</w:t>
      </w:r>
      <w:r>
        <w:rPr>
          <w:rFonts w:ascii="Arial" w:hAnsi="Arial"/>
          <w:sz w:val="22"/>
          <w:szCs w:val="22"/>
          <w:shd w:val="clear" w:color="auto" w:fill="C0C0C0"/>
        </w:rPr>
        <w:t>à compléter</w:t>
      </w:r>
      <w:r>
        <w:rPr>
          <w:rFonts w:ascii="Arial" w:hAnsi="Arial"/>
          <w:sz w:val="22"/>
          <w:szCs w:val="22"/>
        </w:rPr>
        <w:t>].</w:t>
      </w:r>
    </w:p>
    <w:p w14:paraId="3371CC13" w14:textId="77777777" w:rsidR="004C3EAF" w:rsidRDefault="004C3EAF" w:rsidP="004C3EAF">
      <w:pPr>
        <w:pStyle w:val="Standard"/>
        <w:jc w:val="both"/>
        <w:rPr>
          <w:rFonts w:ascii="Arial" w:hAnsi="Arial"/>
          <w:sz w:val="22"/>
          <w:szCs w:val="22"/>
        </w:rPr>
      </w:pPr>
    </w:p>
    <w:p w14:paraId="2FAECF6B" w14:textId="77777777" w:rsidR="004C3EAF" w:rsidRDefault="004C3EAF" w:rsidP="004C3EAF">
      <w:pPr>
        <w:pStyle w:val="Standard"/>
        <w:jc w:val="both"/>
        <w:rPr>
          <w:rFonts w:ascii="Arial" w:hAnsi="Arial"/>
          <w:b/>
          <w:sz w:val="22"/>
          <w:szCs w:val="22"/>
          <w:u w:val="single"/>
        </w:rPr>
      </w:pPr>
    </w:p>
    <w:p w14:paraId="6057FF88" w14:textId="77777777" w:rsidR="004C3EAF" w:rsidRDefault="004C3EAF" w:rsidP="004C3EAF">
      <w:pPr>
        <w:pStyle w:val="Paragraphedeliste"/>
        <w:ind w:left="0"/>
        <w:jc w:val="both"/>
      </w:pPr>
      <w:r>
        <w:rPr>
          <w:rFonts w:ascii="Arial" w:hAnsi="Arial"/>
          <w:sz w:val="22"/>
        </w:rPr>
        <w:t xml:space="preserve">Ensuite, et concernant les créances non </w:t>
      </w:r>
      <w:proofErr w:type="spellStart"/>
      <w:proofErr w:type="gramStart"/>
      <w:r>
        <w:rPr>
          <w:rFonts w:ascii="Arial" w:hAnsi="Arial"/>
          <w:sz w:val="22"/>
        </w:rPr>
        <w:t>prescrites,une</w:t>
      </w:r>
      <w:proofErr w:type="spellEnd"/>
      <w:proofErr w:type="gramEnd"/>
      <w:r>
        <w:rPr>
          <w:rFonts w:ascii="Arial" w:hAnsi="Arial"/>
          <w:sz w:val="22"/>
        </w:rPr>
        <w:t xml:space="preserve"> somme de [</w:t>
      </w:r>
      <w:r>
        <w:rPr>
          <w:rFonts w:ascii="Arial" w:hAnsi="Arial"/>
          <w:sz w:val="22"/>
          <w:shd w:val="clear" w:color="auto" w:fill="C0C0C0"/>
        </w:rPr>
        <w:t>à compléter</w:t>
      </w:r>
      <w:r>
        <w:rPr>
          <w:rFonts w:ascii="Arial" w:hAnsi="Arial"/>
          <w:sz w:val="22"/>
        </w:rPr>
        <w:t>]  est désormais déduite chaque mois de ma rémunération du fait de la carence des services de l’Etat.</w:t>
      </w:r>
    </w:p>
    <w:p w14:paraId="2AF2DF12" w14:textId="77777777" w:rsidR="004C3EAF" w:rsidRDefault="004C3EAF" w:rsidP="004C3EAF">
      <w:pPr>
        <w:pStyle w:val="Paragraphedeliste"/>
        <w:ind w:left="0"/>
        <w:jc w:val="both"/>
        <w:rPr>
          <w:rFonts w:ascii="Arial" w:hAnsi="Arial"/>
          <w:sz w:val="22"/>
        </w:rPr>
      </w:pPr>
    </w:p>
    <w:p w14:paraId="42648723" w14:textId="77777777" w:rsidR="004C3EAF" w:rsidRDefault="004C3EAF" w:rsidP="004C3EAF">
      <w:pPr>
        <w:pStyle w:val="Paragraphedeliste"/>
        <w:ind w:left="0"/>
        <w:jc w:val="both"/>
        <w:rPr>
          <w:rFonts w:ascii="Arial" w:hAnsi="Arial"/>
          <w:sz w:val="22"/>
        </w:rPr>
      </w:pPr>
    </w:p>
    <w:p w14:paraId="25A11C23" w14:textId="77777777" w:rsidR="004C3EAF" w:rsidRDefault="004C3EAF" w:rsidP="004C3EAF">
      <w:pPr>
        <w:pStyle w:val="Paragraphedeliste"/>
        <w:ind w:left="0"/>
        <w:jc w:val="both"/>
        <w:rPr>
          <w:rFonts w:ascii="Arial" w:hAnsi="Arial"/>
          <w:sz w:val="22"/>
        </w:rPr>
      </w:pPr>
      <w:r>
        <w:rPr>
          <w:rFonts w:ascii="Arial" w:hAnsi="Arial"/>
          <w:sz w:val="22"/>
        </w:rPr>
        <w:t>Il s’agit là d’un montant important qui a pour effet de réduire considérablement les revenus dont dispose mon foyer.</w:t>
      </w:r>
    </w:p>
    <w:p w14:paraId="30C13D10" w14:textId="77777777" w:rsidR="004C3EAF" w:rsidRDefault="004C3EAF" w:rsidP="004C3EAF">
      <w:pPr>
        <w:pStyle w:val="Paragraphedeliste"/>
        <w:ind w:left="0"/>
        <w:jc w:val="both"/>
        <w:rPr>
          <w:rFonts w:ascii="Arial" w:hAnsi="Arial"/>
          <w:sz w:val="22"/>
        </w:rPr>
      </w:pPr>
    </w:p>
    <w:p w14:paraId="00505A32" w14:textId="77777777" w:rsidR="004C3EAF" w:rsidRDefault="004C3EAF" w:rsidP="004C3EAF">
      <w:pPr>
        <w:pStyle w:val="Paragraphedeliste"/>
        <w:ind w:left="0"/>
        <w:jc w:val="both"/>
        <w:rPr>
          <w:rFonts w:ascii="Arial" w:hAnsi="Arial"/>
          <w:sz w:val="22"/>
        </w:rPr>
      </w:pPr>
    </w:p>
    <w:p w14:paraId="25A0D94D" w14:textId="77777777" w:rsidR="004C3EAF" w:rsidRDefault="004C3EAF" w:rsidP="004C3EAF">
      <w:pPr>
        <w:pStyle w:val="Paragraphedeliste"/>
        <w:ind w:left="0"/>
        <w:jc w:val="both"/>
        <w:rPr>
          <w:rFonts w:ascii="Arial" w:hAnsi="Arial"/>
          <w:sz w:val="22"/>
        </w:rPr>
      </w:pPr>
      <w:r>
        <w:rPr>
          <w:rFonts w:ascii="Arial" w:hAnsi="Arial"/>
          <w:sz w:val="22"/>
        </w:rPr>
        <w:t>Cette situation n’est pas sans occasionner des troubles certains dans mes conditions d’existence.</w:t>
      </w:r>
    </w:p>
    <w:p w14:paraId="26BD2E1A" w14:textId="77777777" w:rsidR="004C3EAF" w:rsidRDefault="004C3EAF" w:rsidP="004C3EAF">
      <w:pPr>
        <w:pStyle w:val="Paragraphedeliste"/>
        <w:ind w:left="0"/>
        <w:jc w:val="both"/>
        <w:rPr>
          <w:rFonts w:ascii="Arial" w:hAnsi="Arial"/>
          <w:sz w:val="22"/>
        </w:rPr>
      </w:pPr>
    </w:p>
    <w:p w14:paraId="429E561D" w14:textId="77777777" w:rsidR="004C3EAF" w:rsidRDefault="004C3EAF" w:rsidP="004C3EAF">
      <w:pPr>
        <w:pStyle w:val="Paragraphedeliste"/>
        <w:ind w:left="0"/>
        <w:jc w:val="both"/>
        <w:rPr>
          <w:rFonts w:ascii="Arial" w:hAnsi="Arial"/>
          <w:sz w:val="22"/>
        </w:rPr>
      </w:pPr>
    </w:p>
    <w:p w14:paraId="4F5A78FE" w14:textId="77777777" w:rsidR="004C3EAF" w:rsidRDefault="004C3EAF" w:rsidP="004C3EAF">
      <w:pPr>
        <w:pStyle w:val="Paragraphedeliste"/>
        <w:ind w:left="0"/>
        <w:jc w:val="both"/>
        <w:rPr>
          <w:rFonts w:ascii="Arial" w:hAnsi="Arial"/>
          <w:sz w:val="22"/>
          <w:shd w:val="clear" w:color="auto" w:fill="C0C0C0"/>
        </w:rPr>
      </w:pPr>
      <w:r>
        <w:rPr>
          <w:rFonts w:ascii="Arial" w:hAnsi="Arial"/>
          <w:sz w:val="22"/>
          <w:shd w:val="clear" w:color="auto" w:fill="C0C0C0"/>
        </w:rPr>
        <w:t>A préciser : A l’appui de cette argumentation, il conviendrait que les agents fassent part, le cas échéant, des remboursements de prêts dont ils doivent s’acquitter et pour lesquels les échéances ont été calculées à partir de leurs anciens revenus, de leur nombre d’enfants, du montant éventuel de leur loyer (etc…), et ceci afin de démontrer la gravité de la situation causée.</w:t>
      </w:r>
    </w:p>
    <w:p w14:paraId="5CE075AC" w14:textId="77777777" w:rsidR="004C3EAF" w:rsidRDefault="004C3EAF" w:rsidP="004C3EAF">
      <w:pPr>
        <w:pStyle w:val="Paragraphedeliste"/>
        <w:ind w:left="0"/>
        <w:jc w:val="both"/>
        <w:rPr>
          <w:rFonts w:ascii="Arial" w:hAnsi="Arial"/>
          <w:sz w:val="22"/>
        </w:rPr>
      </w:pPr>
    </w:p>
    <w:p w14:paraId="2A0F39AD" w14:textId="77777777" w:rsidR="004C3EAF" w:rsidRDefault="004C3EAF" w:rsidP="004C3EAF">
      <w:pPr>
        <w:pStyle w:val="Paragraphedeliste"/>
        <w:ind w:left="0"/>
        <w:jc w:val="both"/>
        <w:rPr>
          <w:rFonts w:ascii="Arial" w:hAnsi="Arial"/>
          <w:sz w:val="22"/>
        </w:rPr>
      </w:pPr>
    </w:p>
    <w:p w14:paraId="252474CC" w14:textId="77777777" w:rsidR="004C3EAF" w:rsidRDefault="004C3EAF" w:rsidP="004C3EAF">
      <w:pPr>
        <w:pStyle w:val="Paragraphedeliste"/>
        <w:ind w:left="0"/>
        <w:jc w:val="both"/>
      </w:pPr>
      <w:r>
        <w:rPr>
          <w:rFonts w:ascii="Arial" w:hAnsi="Arial"/>
          <w:sz w:val="22"/>
        </w:rPr>
        <w:t>Dès lors, il sera fait une juste appréciation de mon préjudice en condamnant l’Etat à me verser la somme de [</w:t>
      </w:r>
      <w:r>
        <w:rPr>
          <w:rFonts w:ascii="Arial" w:hAnsi="Arial"/>
          <w:sz w:val="22"/>
          <w:shd w:val="clear" w:color="auto" w:fill="C0C0C0"/>
        </w:rPr>
        <w:t>à compléter</w:t>
      </w:r>
      <w:r>
        <w:rPr>
          <w:rFonts w:ascii="Arial" w:hAnsi="Arial"/>
          <w:sz w:val="22"/>
        </w:rPr>
        <w:t>], laquelle correspond [</w:t>
      </w:r>
      <w:r>
        <w:rPr>
          <w:rFonts w:ascii="Arial" w:hAnsi="Arial"/>
          <w:sz w:val="22"/>
          <w:shd w:val="clear" w:color="auto" w:fill="C0C0C0"/>
        </w:rPr>
        <w:t>par exemple : à 75% des sommes devant être retirées de ma rémunération en vue du remboursement des indemnités indument perçues</w:t>
      </w:r>
      <w:r>
        <w:rPr>
          <w:rFonts w:ascii="Arial" w:hAnsi="Arial"/>
          <w:sz w:val="22"/>
        </w:rPr>
        <w:t>].</w:t>
      </w:r>
    </w:p>
    <w:p w14:paraId="02A16C83" w14:textId="77777777" w:rsidR="004C3EAF" w:rsidRDefault="004C3EAF" w:rsidP="004C3EAF">
      <w:pPr>
        <w:pStyle w:val="Paragraphedeliste"/>
        <w:ind w:left="0"/>
        <w:jc w:val="both"/>
        <w:rPr>
          <w:rFonts w:ascii="Arial" w:hAnsi="Arial"/>
          <w:sz w:val="22"/>
        </w:rPr>
      </w:pPr>
    </w:p>
    <w:p w14:paraId="05CC8C20" w14:textId="77777777" w:rsidR="004C3EAF" w:rsidRDefault="004C3EAF" w:rsidP="004C3EAF">
      <w:pPr>
        <w:pStyle w:val="Paragraphedeliste"/>
        <w:ind w:left="0"/>
        <w:jc w:val="center"/>
        <w:rPr>
          <w:rFonts w:ascii="Arial" w:hAnsi="Arial"/>
          <w:sz w:val="22"/>
        </w:rPr>
      </w:pPr>
      <w:r>
        <w:rPr>
          <w:rFonts w:ascii="Arial" w:hAnsi="Arial"/>
          <w:sz w:val="22"/>
        </w:rPr>
        <w:t>********************</w:t>
      </w:r>
    </w:p>
    <w:p w14:paraId="13285363" w14:textId="77777777" w:rsidR="004C3EAF" w:rsidRDefault="004C3EAF" w:rsidP="004C3EAF">
      <w:pPr>
        <w:pStyle w:val="Standard"/>
        <w:jc w:val="both"/>
        <w:rPr>
          <w:rFonts w:ascii="Arial" w:hAnsi="Arial"/>
          <w:b/>
          <w:sz w:val="22"/>
          <w:szCs w:val="22"/>
        </w:rPr>
      </w:pPr>
    </w:p>
    <w:p w14:paraId="0D13CA6F" w14:textId="77777777" w:rsidR="004C3EAF" w:rsidRDefault="004C3EAF" w:rsidP="004C3EAF">
      <w:pPr>
        <w:pStyle w:val="Standard"/>
        <w:jc w:val="both"/>
        <w:rPr>
          <w:rFonts w:ascii="Arial" w:hAnsi="Arial"/>
          <w:b/>
          <w:sz w:val="22"/>
          <w:szCs w:val="22"/>
          <w:u w:val="single"/>
        </w:rPr>
      </w:pPr>
      <w:r>
        <w:rPr>
          <w:rFonts w:ascii="Arial" w:hAnsi="Arial"/>
          <w:b/>
          <w:sz w:val="22"/>
          <w:szCs w:val="22"/>
          <w:u w:val="single"/>
        </w:rPr>
        <w:t>PAR CES MOTIFS</w:t>
      </w:r>
    </w:p>
    <w:p w14:paraId="4B49C7DF" w14:textId="77777777" w:rsidR="004C3EAF" w:rsidRDefault="004C3EAF" w:rsidP="004C3EAF">
      <w:pPr>
        <w:pStyle w:val="Standard"/>
        <w:jc w:val="both"/>
        <w:rPr>
          <w:rFonts w:ascii="Arial" w:hAnsi="Arial"/>
          <w:b/>
          <w:sz w:val="22"/>
          <w:szCs w:val="22"/>
        </w:rPr>
      </w:pPr>
    </w:p>
    <w:p w14:paraId="68859967" w14:textId="77777777" w:rsidR="004C3EAF" w:rsidRDefault="004C3EAF" w:rsidP="004C3EAF">
      <w:pPr>
        <w:pStyle w:val="Standard"/>
        <w:jc w:val="both"/>
        <w:rPr>
          <w:rFonts w:ascii="Arial" w:hAnsi="Arial"/>
          <w:b/>
          <w:sz w:val="22"/>
          <w:szCs w:val="22"/>
        </w:rPr>
      </w:pPr>
    </w:p>
    <w:p w14:paraId="685AEF6A" w14:textId="77777777" w:rsidR="004C3EAF" w:rsidRDefault="004C3EAF" w:rsidP="004C3EAF">
      <w:pPr>
        <w:pStyle w:val="Standard"/>
        <w:jc w:val="both"/>
        <w:rPr>
          <w:rFonts w:ascii="Arial" w:hAnsi="Arial"/>
          <w:sz w:val="22"/>
          <w:szCs w:val="22"/>
        </w:rPr>
      </w:pPr>
      <w:r>
        <w:rPr>
          <w:rFonts w:ascii="Arial" w:hAnsi="Arial"/>
          <w:sz w:val="22"/>
          <w:szCs w:val="22"/>
        </w:rPr>
        <w:t>Et tous autres à produire, déduire ou suppléer, au besoin d’office,</w:t>
      </w:r>
    </w:p>
    <w:p w14:paraId="039F9E09" w14:textId="77777777" w:rsidR="004C3EAF" w:rsidRDefault="004C3EAF" w:rsidP="004C3EAF">
      <w:pPr>
        <w:pStyle w:val="Standard"/>
        <w:jc w:val="both"/>
        <w:rPr>
          <w:rFonts w:ascii="Arial" w:hAnsi="Arial"/>
          <w:sz w:val="22"/>
          <w:szCs w:val="22"/>
        </w:rPr>
      </w:pPr>
    </w:p>
    <w:p w14:paraId="1D7E81A9" w14:textId="77777777" w:rsidR="004C3EAF" w:rsidRDefault="004C3EAF" w:rsidP="004C3EAF">
      <w:pPr>
        <w:pStyle w:val="Standard"/>
        <w:jc w:val="both"/>
        <w:rPr>
          <w:rFonts w:ascii="Arial" w:hAnsi="Arial"/>
          <w:sz w:val="22"/>
          <w:szCs w:val="22"/>
        </w:rPr>
      </w:pPr>
    </w:p>
    <w:p w14:paraId="1940E153" w14:textId="77777777" w:rsidR="004C3EAF" w:rsidRDefault="004C3EAF" w:rsidP="004C3EAF">
      <w:pPr>
        <w:pStyle w:val="Standard"/>
        <w:jc w:val="both"/>
        <w:rPr>
          <w:rFonts w:ascii="Arial" w:hAnsi="Arial"/>
          <w:sz w:val="22"/>
          <w:szCs w:val="22"/>
        </w:rPr>
      </w:pPr>
      <w:r>
        <w:rPr>
          <w:rFonts w:ascii="Arial" w:hAnsi="Arial"/>
          <w:sz w:val="22"/>
          <w:szCs w:val="22"/>
        </w:rPr>
        <w:t>Je conclus qu’il plaise au Tribunal administratif de céans de bien vouloir :</w:t>
      </w:r>
    </w:p>
    <w:p w14:paraId="6910F814" w14:textId="77777777" w:rsidR="004C3EAF" w:rsidRDefault="004C3EAF" w:rsidP="004C3EAF">
      <w:pPr>
        <w:pStyle w:val="Standard"/>
        <w:jc w:val="both"/>
        <w:rPr>
          <w:rFonts w:ascii="Arial" w:hAnsi="Arial"/>
          <w:sz w:val="22"/>
          <w:szCs w:val="22"/>
        </w:rPr>
      </w:pPr>
    </w:p>
    <w:p w14:paraId="4B0A09AE" w14:textId="77777777" w:rsidR="004C3EAF" w:rsidRDefault="004C3EAF" w:rsidP="004C3EAF">
      <w:pPr>
        <w:pStyle w:val="Standard"/>
        <w:numPr>
          <w:ilvl w:val="0"/>
          <w:numId w:val="7"/>
        </w:numPr>
        <w:spacing w:after="200" w:line="276" w:lineRule="auto"/>
        <w:jc w:val="both"/>
      </w:pPr>
      <w:r>
        <w:rPr>
          <w:rFonts w:ascii="Arial" w:hAnsi="Arial"/>
          <w:b/>
          <w:sz w:val="22"/>
          <w:szCs w:val="22"/>
        </w:rPr>
        <w:t>ANNULER</w:t>
      </w:r>
      <w:r>
        <w:rPr>
          <w:rFonts w:ascii="Arial" w:hAnsi="Arial"/>
          <w:sz w:val="22"/>
          <w:szCs w:val="22"/>
        </w:rPr>
        <w:t xml:space="preserve"> la décision du [</w:t>
      </w:r>
      <w:r>
        <w:rPr>
          <w:rFonts w:ascii="Arial" w:hAnsi="Arial"/>
          <w:sz w:val="22"/>
          <w:szCs w:val="22"/>
          <w:shd w:val="clear" w:color="auto" w:fill="C0C0C0"/>
        </w:rPr>
        <w:t>à compléter</w:t>
      </w:r>
      <w:r>
        <w:rPr>
          <w:rFonts w:ascii="Arial" w:hAnsi="Arial"/>
          <w:sz w:val="22"/>
          <w:szCs w:val="22"/>
        </w:rPr>
        <w:t>] me refusant le versement d’une somme de [</w:t>
      </w:r>
      <w:r>
        <w:rPr>
          <w:rFonts w:ascii="Arial" w:hAnsi="Arial"/>
          <w:sz w:val="22"/>
          <w:szCs w:val="22"/>
          <w:shd w:val="clear" w:color="auto" w:fill="C0C0C0"/>
        </w:rPr>
        <w:t>à compléter</w:t>
      </w:r>
      <w:r>
        <w:rPr>
          <w:rFonts w:ascii="Arial" w:hAnsi="Arial"/>
          <w:sz w:val="22"/>
          <w:szCs w:val="22"/>
        </w:rPr>
        <w:t>] en réparation des préjudices subis du fait du comportement fautif de l’Administration ;</w:t>
      </w:r>
    </w:p>
    <w:p w14:paraId="5B22400F" w14:textId="77777777" w:rsidR="004C3EAF" w:rsidRDefault="004C3EAF" w:rsidP="004C3EAF">
      <w:pPr>
        <w:pStyle w:val="Standard"/>
        <w:numPr>
          <w:ilvl w:val="0"/>
          <w:numId w:val="1"/>
        </w:numPr>
        <w:spacing w:after="200" w:line="276" w:lineRule="auto"/>
        <w:jc w:val="both"/>
      </w:pPr>
      <w:r>
        <w:rPr>
          <w:rFonts w:ascii="Arial" w:hAnsi="Arial"/>
          <w:b/>
          <w:sz w:val="22"/>
          <w:szCs w:val="22"/>
        </w:rPr>
        <w:t>CONDAMNER</w:t>
      </w:r>
      <w:r>
        <w:rPr>
          <w:rFonts w:ascii="Arial" w:hAnsi="Arial"/>
          <w:sz w:val="22"/>
          <w:szCs w:val="22"/>
        </w:rPr>
        <w:t xml:space="preserve"> l’Etat à me verser la somme de [</w:t>
      </w:r>
      <w:r>
        <w:rPr>
          <w:rFonts w:ascii="Arial" w:hAnsi="Arial"/>
          <w:sz w:val="22"/>
          <w:szCs w:val="22"/>
          <w:shd w:val="clear" w:color="auto" w:fill="C0C0C0"/>
        </w:rPr>
        <w:t>à compléter</w:t>
      </w:r>
      <w:r>
        <w:rPr>
          <w:rFonts w:ascii="Arial" w:hAnsi="Arial"/>
          <w:sz w:val="22"/>
          <w:szCs w:val="22"/>
        </w:rPr>
        <w:t>] en réparation des troubles causés par l’administration dans mes conditions d’existence et de mon préjudice financier ;</w:t>
      </w:r>
    </w:p>
    <w:p w14:paraId="4C007636" w14:textId="77777777" w:rsidR="004C3EAF" w:rsidRDefault="004C3EAF" w:rsidP="004C3EAF">
      <w:pPr>
        <w:pStyle w:val="Standard"/>
        <w:jc w:val="both"/>
        <w:rPr>
          <w:rFonts w:ascii="Arial" w:hAnsi="Arial"/>
          <w:i/>
          <w:sz w:val="22"/>
          <w:szCs w:val="22"/>
        </w:rPr>
      </w:pP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p>
    <w:p w14:paraId="48C3CBA2" w14:textId="77777777" w:rsidR="004C3EAF" w:rsidRDefault="004C3EAF" w:rsidP="004C3EAF">
      <w:pPr>
        <w:pStyle w:val="Standard"/>
        <w:jc w:val="both"/>
        <w:rPr>
          <w:rFonts w:ascii="Arial" w:hAnsi="Arial"/>
          <w:sz w:val="22"/>
          <w:szCs w:val="22"/>
        </w:rPr>
      </w:pPr>
    </w:p>
    <w:p w14:paraId="1A67F3C6" w14:textId="77777777" w:rsidR="004C3EAF" w:rsidRDefault="004C3EAF" w:rsidP="004C3EAF">
      <w:pPr>
        <w:pStyle w:val="Standard"/>
        <w:jc w:val="both"/>
      </w:pPr>
      <w:r>
        <w:rPr>
          <w:rFonts w:ascii="Arial" w:hAnsi="Arial"/>
          <w:sz w:val="22"/>
          <w:szCs w:val="22"/>
        </w:rPr>
        <w:t>Fait à [</w:t>
      </w:r>
      <w:r>
        <w:rPr>
          <w:rFonts w:ascii="Arial" w:hAnsi="Arial"/>
          <w:sz w:val="22"/>
          <w:szCs w:val="22"/>
          <w:shd w:val="clear" w:color="auto" w:fill="C0C0C0"/>
        </w:rPr>
        <w:t>à compléter</w:t>
      </w:r>
      <w:r>
        <w:rPr>
          <w:rFonts w:ascii="Arial" w:hAnsi="Arial"/>
          <w:sz w:val="22"/>
          <w:szCs w:val="22"/>
        </w:rPr>
        <w:t>], le [</w:t>
      </w:r>
      <w:r>
        <w:rPr>
          <w:rFonts w:ascii="Arial" w:hAnsi="Arial"/>
          <w:sz w:val="22"/>
          <w:szCs w:val="22"/>
          <w:shd w:val="clear" w:color="auto" w:fill="C0C0C0"/>
        </w:rPr>
        <w:t>à compléter</w:t>
      </w:r>
      <w:r>
        <w:rPr>
          <w:rFonts w:ascii="Arial" w:hAnsi="Arial"/>
          <w:sz w:val="22"/>
          <w:szCs w:val="22"/>
        </w:rPr>
        <w:t>]</w:t>
      </w:r>
    </w:p>
    <w:p w14:paraId="20FFB851" w14:textId="77777777" w:rsidR="004C3EAF" w:rsidRDefault="004C3EAF" w:rsidP="004C3EAF">
      <w:pPr>
        <w:pStyle w:val="Standard"/>
        <w:jc w:val="both"/>
        <w:rPr>
          <w:rFonts w:ascii="Arial" w:hAnsi="Arial"/>
          <w:sz w:val="22"/>
          <w:szCs w:val="22"/>
        </w:rPr>
      </w:pPr>
    </w:p>
    <w:p w14:paraId="0D4EB68C" w14:textId="77777777" w:rsidR="004C3EAF" w:rsidRDefault="004C3EAF" w:rsidP="004C3EAF">
      <w:pPr>
        <w:pStyle w:val="Standard"/>
        <w:jc w:val="both"/>
        <w:rPr>
          <w:rFonts w:ascii="Arial" w:hAnsi="Arial"/>
          <w:sz w:val="22"/>
          <w:szCs w:val="22"/>
        </w:rPr>
      </w:pPr>
    </w:p>
    <w:p w14:paraId="1FBDD867" w14:textId="77777777" w:rsidR="004C3EAF" w:rsidRDefault="004C3EAF" w:rsidP="004C3EAF">
      <w:pPr>
        <w:pStyle w:val="Standard"/>
        <w:jc w:val="both"/>
        <w:rPr>
          <w:rFonts w:ascii="Arial" w:hAnsi="Arial"/>
          <w:sz w:val="22"/>
          <w:szCs w:val="22"/>
          <w:shd w:val="clear" w:color="auto" w:fill="C0C0C0"/>
        </w:rPr>
      </w:pPr>
      <w:r>
        <w:rPr>
          <w:rFonts w:ascii="Arial" w:hAnsi="Arial"/>
          <w:sz w:val="22"/>
          <w:szCs w:val="22"/>
          <w:shd w:val="clear" w:color="auto" w:fill="C0C0C0"/>
        </w:rPr>
        <w:t>Signature de l’agent</w:t>
      </w:r>
    </w:p>
    <w:p w14:paraId="51239C18" w14:textId="77777777" w:rsidR="004C3EAF" w:rsidRDefault="004C3EAF" w:rsidP="004C3EAF">
      <w:pPr>
        <w:pStyle w:val="Standard"/>
        <w:jc w:val="both"/>
        <w:rPr>
          <w:rFonts w:ascii="Arial" w:hAnsi="Arial"/>
          <w:b/>
          <w:sz w:val="22"/>
          <w:szCs w:val="22"/>
          <w:u w:val="single"/>
        </w:rPr>
      </w:pPr>
    </w:p>
    <w:p w14:paraId="5E2812CB" w14:textId="77777777" w:rsidR="004C3EAF" w:rsidRDefault="004C3EAF" w:rsidP="004C3EAF">
      <w:pPr>
        <w:pStyle w:val="Standard"/>
        <w:jc w:val="both"/>
        <w:rPr>
          <w:rFonts w:ascii="Arial" w:hAnsi="Arial"/>
          <w:b/>
          <w:sz w:val="22"/>
          <w:szCs w:val="22"/>
          <w:u w:val="single"/>
        </w:rPr>
      </w:pPr>
    </w:p>
    <w:p w14:paraId="4265D9ED" w14:textId="77777777" w:rsidR="004C3EAF" w:rsidRDefault="004C3EAF" w:rsidP="004C3EAF">
      <w:pPr>
        <w:pStyle w:val="Standard"/>
        <w:jc w:val="both"/>
        <w:rPr>
          <w:rFonts w:ascii="Arial" w:hAnsi="Arial"/>
          <w:b/>
          <w:sz w:val="22"/>
          <w:szCs w:val="22"/>
          <w:u w:val="single"/>
        </w:rPr>
      </w:pPr>
    </w:p>
    <w:p w14:paraId="58662D51" w14:textId="77777777" w:rsidR="004C3EAF" w:rsidRDefault="004C3EAF" w:rsidP="004C3EAF">
      <w:pPr>
        <w:pStyle w:val="Standard"/>
        <w:jc w:val="both"/>
        <w:rPr>
          <w:rFonts w:ascii="Arial" w:hAnsi="Arial"/>
          <w:b/>
          <w:sz w:val="22"/>
          <w:szCs w:val="22"/>
          <w:u w:val="single"/>
        </w:rPr>
      </w:pPr>
      <w:r>
        <w:rPr>
          <w:rFonts w:ascii="Arial" w:hAnsi="Arial"/>
          <w:b/>
          <w:sz w:val="22"/>
          <w:szCs w:val="22"/>
          <w:u w:val="single"/>
        </w:rPr>
        <w:t>PRODUCTIONS :</w:t>
      </w:r>
    </w:p>
    <w:p w14:paraId="62E55C8F" w14:textId="77777777" w:rsidR="004C3EAF" w:rsidRDefault="004C3EAF" w:rsidP="004C3EAF">
      <w:pPr>
        <w:pStyle w:val="Standard"/>
        <w:jc w:val="both"/>
        <w:rPr>
          <w:rFonts w:ascii="Arial" w:hAnsi="Arial"/>
          <w:sz w:val="22"/>
          <w:szCs w:val="22"/>
        </w:rPr>
      </w:pPr>
    </w:p>
    <w:p w14:paraId="141CB584" w14:textId="77777777" w:rsidR="004C3EAF" w:rsidRDefault="004C3EAF" w:rsidP="004C3EAF">
      <w:pPr>
        <w:pStyle w:val="Standard"/>
        <w:jc w:val="both"/>
        <w:rPr>
          <w:rFonts w:ascii="Arial" w:hAnsi="Arial"/>
          <w:sz w:val="22"/>
          <w:szCs w:val="22"/>
        </w:rPr>
      </w:pPr>
    </w:p>
    <w:p w14:paraId="2C6C3B15" w14:textId="77777777" w:rsidR="004C3EAF" w:rsidRDefault="004C3EAF" w:rsidP="004C3EAF">
      <w:pPr>
        <w:pStyle w:val="Standard"/>
        <w:numPr>
          <w:ilvl w:val="0"/>
          <w:numId w:val="8"/>
        </w:numPr>
        <w:ind w:left="0" w:firstLine="0"/>
        <w:jc w:val="both"/>
        <w:rPr>
          <w:rFonts w:ascii="Arial" w:hAnsi="Arial"/>
          <w:sz w:val="22"/>
          <w:szCs w:val="22"/>
        </w:rPr>
      </w:pPr>
      <w:r>
        <w:rPr>
          <w:rFonts w:ascii="Arial" w:hAnsi="Arial"/>
          <w:sz w:val="22"/>
          <w:szCs w:val="22"/>
        </w:rPr>
        <w:t xml:space="preserve">Décision imposant le remboursement des sommes trop perçues (courrier notifiant le </w:t>
      </w:r>
      <w:proofErr w:type="spellStart"/>
      <w:r>
        <w:rPr>
          <w:rFonts w:ascii="Arial" w:hAnsi="Arial"/>
          <w:sz w:val="22"/>
          <w:szCs w:val="22"/>
        </w:rPr>
        <w:t>trop perçu</w:t>
      </w:r>
      <w:proofErr w:type="spellEnd"/>
      <w:r>
        <w:rPr>
          <w:rFonts w:ascii="Arial" w:hAnsi="Arial"/>
          <w:sz w:val="22"/>
          <w:szCs w:val="22"/>
        </w:rPr>
        <w:t xml:space="preserve"> et la décision imposant le prélèvement) ;</w:t>
      </w:r>
    </w:p>
    <w:p w14:paraId="4F235BF6" w14:textId="77777777" w:rsidR="004C3EAF" w:rsidRDefault="004C3EAF" w:rsidP="004C3EAF">
      <w:pPr>
        <w:pStyle w:val="Standard"/>
        <w:jc w:val="both"/>
        <w:rPr>
          <w:rFonts w:ascii="Arial" w:hAnsi="Arial"/>
          <w:sz w:val="22"/>
          <w:szCs w:val="22"/>
        </w:rPr>
      </w:pPr>
    </w:p>
    <w:p w14:paraId="1A8BC336" w14:textId="77777777" w:rsidR="004C3EAF" w:rsidRDefault="004C3EAF" w:rsidP="004C3EAF">
      <w:pPr>
        <w:pStyle w:val="Standard"/>
        <w:numPr>
          <w:ilvl w:val="0"/>
          <w:numId w:val="3"/>
        </w:numPr>
        <w:ind w:left="0" w:firstLine="0"/>
        <w:jc w:val="both"/>
        <w:rPr>
          <w:rFonts w:ascii="Arial" w:hAnsi="Arial"/>
          <w:sz w:val="22"/>
          <w:szCs w:val="22"/>
        </w:rPr>
      </w:pPr>
      <w:r>
        <w:rPr>
          <w:rFonts w:ascii="Arial" w:hAnsi="Arial"/>
          <w:sz w:val="22"/>
          <w:szCs w:val="22"/>
        </w:rPr>
        <w:t>Bulletin de salaires depuis le mois précédent la première retenue ;</w:t>
      </w:r>
    </w:p>
    <w:p w14:paraId="7ECCB618" w14:textId="77777777" w:rsidR="004C3EAF" w:rsidRDefault="004C3EAF" w:rsidP="004C3EAF">
      <w:pPr>
        <w:pStyle w:val="Standard"/>
        <w:jc w:val="both"/>
        <w:rPr>
          <w:rFonts w:ascii="Arial" w:hAnsi="Arial"/>
          <w:sz w:val="22"/>
          <w:szCs w:val="22"/>
        </w:rPr>
      </w:pPr>
      <w:proofErr w:type="gramStart"/>
      <w:r>
        <w:rPr>
          <w:rFonts w:ascii="Arial" w:hAnsi="Arial"/>
          <w:sz w:val="22"/>
          <w:szCs w:val="22"/>
        </w:rPr>
        <w:t>²</w:t>
      </w:r>
      <w:proofErr w:type="gramEnd"/>
    </w:p>
    <w:p w14:paraId="0E72C1DD" w14:textId="77777777" w:rsidR="004C3EAF" w:rsidRDefault="004C3EAF" w:rsidP="004C3EAF">
      <w:pPr>
        <w:pStyle w:val="Standard"/>
        <w:numPr>
          <w:ilvl w:val="0"/>
          <w:numId w:val="3"/>
        </w:numPr>
        <w:ind w:left="0" w:firstLine="0"/>
        <w:jc w:val="both"/>
        <w:rPr>
          <w:rFonts w:ascii="Arial" w:hAnsi="Arial"/>
          <w:sz w:val="22"/>
          <w:szCs w:val="22"/>
        </w:rPr>
      </w:pPr>
      <w:r>
        <w:rPr>
          <w:rFonts w:ascii="Arial" w:hAnsi="Arial"/>
          <w:sz w:val="22"/>
          <w:szCs w:val="22"/>
        </w:rPr>
        <w:t>Bulletins de salaires comportant les avantages indûment perçus ;</w:t>
      </w:r>
    </w:p>
    <w:p w14:paraId="6383FA99" w14:textId="77777777" w:rsidR="004C3EAF" w:rsidRDefault="004C3EAF" w:rsidP="004C3EAF">
      <w:pPr>
        <w:pStyle w:val="Paragraphedeliste"/>
        <w:ind w:left="0"/>
        <w:jc w:val="both"/>
        <w:rPr>
          <w:rFonts w:ascii="Arial" w:hAnsi="Arial"/>
          <w:sz w:val="22"/>
        </w:rPr>
      </w:pPr>
    </w:p>
    <w:p w14:paraId="5931AC14" w14:textId="77777777" w:rsidR="004C3EAF" w:rsidRDefault="004C3EAF" w:rsidP="004C3EAF">
      <w:pPr>
        <w:pStyle w:val="Standard"/>
        <w:numPr>
          <w:ilvl w:val="0"/>
          <w:numId w:val="3"/>
        </w:numPr>
        <w:ind w:left="0" w:firstLine="0"/>
        <w:jc w:val="both"/>
      </w:pPr>
      <w:r>
        <w:rPr>
          <w:rFonts w:ascii="Arial" w:hAnsi="Arial"/>
          <w:sz w:val="22"/>
          <w:szCs w:val="22"/>
        </w:rPr>
        <w:t xml:space="preserve">Demande indemnitaire préalable en date </w:t>
      </w:r>
      <w:proofErr w:type="gramStart"/>
      <w:r>
        <w:rPr>
          <w:rFonts w:ascii="Arial" w:hAnsi="Arial"/>
          <w:sz w:val="22"/>
          <w:szCs w:val="22"/>
        </w:rPr>
        <w:t>du  [</w:t>
      </w:r>
      <w:proofErr w:type="gramEnd"/>
      <w:r>
        <w:rPr>
          <w:rFonts w:ascii="Arial" w:hAnsi="Arial"/>
          <w:sz w:val="22"/>
          <w:szCs w:val="22"/>
          <w:shd w:val="clear" w:color="auto" w:fill="C0C0C0"/>
        </w:rPr>
        <w:t>à compléter</w:t>
      </w:r>
      <w:r>
        <w:rPr>
          <w:rFonts w:ascii="Arial" w:hAnsi="Arial"/>
          <w:sz w:val="22"/>
          <w:szCs w:val="22"/>
        </w:rPr>
        <w:t>] ;</w:t>
      </w:r>
    </w:p>
    <w:p w14:paraId="61A355B4" w14:textId="77777777" w:rsidR="004C3EAF" w:rsidRDefault="004C3EAF" w:rsidP="004C3EAF">
      <w:pPr>
        <w:pStyle w:val="Paragraphedeliste"/>
        <w:ind w:left="0"/>
        <w:jc w:val="both"/>
        <w:rPr>
          <w:rFonts w:ascii="Arial" w:hAnsi="Arial"/>
          <w:sz w:val="22"/>
        </w:rPr>
      </w:pPr>
    </w:p>
    <w:p w14:paraId="521BBD72" w14:textId="77777777" w:rsidR="004C3EAF" w:rsidRDefault="004C3EAF" w:rsidP="004C3EAF">
      <w:pPr>
        <w:pStyle w:val="Standard"/>
        <w:numPr>
          <w:ilvl w:val="0"/>
          <w:numId w:val="3"/>
        </w:numPr>
        <w:ind w:left="0" w:firstLine="0"/>
        <w:jc w:val="both"/>
        <w:rPr>
          <w:rFonts w:ascii="Arial" w:hAnsi="Arial"/>
          <w:sz w:val="22"/>
          <w:szCs w:val="22"/>
        </w:rPr>
      </w:pPr>
      <w:r>
        <w:rPr>
          <w:rFonts w:ascii="Arial" w:hAnsi="Arial"/>
          <w:sz w:val="22"/>
          <w:szCs w:val="22"/>
        </w:rPr>
        <w:t>Copie de l’accusé de réception de la demande indemnitaire préalable ;</w:t>
      </w:r>
    </w:p>
    <w:p w14:paraId="0D3F9D34" w14:textId="77777777" w:rsidR="004C3EAF" w:rsidRDefault="004C3EAF" w:rsidP="004C3EAF">
      <w:pPr>
        <w:pStyle w:val="Paragraphedeliste"/>
        <w:ind w:left="0"/>
        <w:jc w:val="both"/>
        <w:rPr>
          <w:rFonts w:ascii="Arial" w:hAnsi="Arial"/>
          <w:sz w:val="22"/>
        </w:rPr>
      </w:pPr>
    </w:p>
    <w:p w14:paraId="5C7E7EC0" w14:textId="77777777" w:rsidR="004C3EAF" w:rsidRDefault="004C3EAF" w:rsidP="004C3EAF">
      <w:pPr>
        <w:pStyle w:val="Standard"/>
        <w:numPr>
          <w:ilvl w:val="0"/>
          <w:numId w:val="3"/>
        </w:numPr>
        <w:ind w:left="0" w:firstLine="0"/>
        <w:jc w:val="both"/>
      </w:pPr>
      <w:r>
        <w:rPr>
          <w:rFonts w:ascii="Arial" w:hAnsi="Arial"/>
          <w:sz w:val="22"/>
          <w:szCs w:val="22"/>
          <w:shd w:val="clear" w:color="auto" w:fill="C0C0C0"/>
        </w:rPr>
        <w:t>Le cas échéant</w:t>
      </w:r>
      <w:r>
        <w:rPr>
          <w:rFonts w:ascii="Arial" w:hAnsi="Arial"/>
          <w:sz w:val="22"/>
          <w:szCs w:val="22"/>
        </w:rPr>
        <w:t> : copie de la décision expresse de rejet</w:t>
      </w:r>
    </w:p>
    <w:p w14:paraId="7BD161B0" w14:textId="77777777" w:rsidR="004C3EAF" w:rsidRDefault="004C3EAF" w:rsidP="004C3EAF">
      <w:pPr>
        <w:pStyle w:val="Standard"/>
        <w:autoSpaceDE w:val="0"/>
        <w:jc w:val="both"/>
        <w:rPr>
          <w:rFonts w:ascii="Arial" w:hAnsi="Arial"/>
          <w:i/>
          <w:iCs/>
          <w:sz w:val="22"/>
          <w:szCs w:val="22"/>
        </w:rPr>
      </w:pPr>
    </w:p>
    <w:p w14:paraId="7149BD59" w14:textId="77777777" w:rsidR="00236750" w:rsidRDefault="00236750"/>
    <w:sectPr w:rsidR="0023675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D42"/>
    <w:multiLevelType w:val="multilevel"/>
    <w:tmpl w:val="4BC06A0A"/>
    <w:styleLink w:val="WW8Num6"/>
    <w:lvl w:ilvl="0">
      <w:numFmt w:val="bullet"/>
      <w:lvlText w:val="-"/>
      <w:lvlJc w:val="left"/>
      <w:pPr>
        <w:ind w:left="2484"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C68BD"/>
    <w:multiLevelType w:val="multilevel"/>
    <w:tmpl w:val="B352BFC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DF004AC"/>
    <w:multiLevelType w:val="multilevel"/>
    <w:tmpl w:val="F8DE084C"/>
    <w:styleLink w:val="WW8Num7"/>
    <w:lvl w:ilvl="0">
      <w:start w:val="1"/>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lef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lef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left"/>
      <w:pPr>
        <w:ind w:left="9660" w:hanging="180"/>
      </w:pPr>
    </w:lvl>
  </w:abstractNum>
  <w:abstractNum w:abstractNumId="3" w15:restartNumberingAfterBreak="0">
    <w:nsid w:val="38391BA7"/>
    <w:multiLevelType w:val="multilevel"/>
    <w:tmpl w:val="347CD1DC"/>
    <w:styleLink w:val="WW8Num4"/>
    <w:lvl w:ilvl="0">
      <w:numFmt w:val="bullet"/>
      <w:lvlText w:val="-"/>
      <w:lvlJc w:val="left"/>
      <w:pPr>
        <w:ind w:left="2484" w:hanging="360"/>
      </w:pPr>
      <w:rPr>
        <w:rFonts w:ascii="Arial" w:hAnsi="Arial" w:cs="StarSymbol, 'Arial Unicode MS'"/>
        <w:sz w:val="18"/>
        <w:szCs w:val="18"/>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cs="Wingdings"/>
      </w:rPr>
    </w:lvl>
    <w:lvl w:ilvl="3">
      <w:numFmt w:val="bullet"/>
      <w:lvlText w:val=""/>
      <w:lvlJc w:val="left"/>
      <w:pPr>
        <w:ind w:left="4644" w:hanging="360"/>
      </w:pPr>
      <w:rPr>
        <w:rFonts w:ascii="Symbol" w:hAnsi="Symbol" w:cs="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cs="Wingdings"/>
      </w:rPr>
    </w:lvl>
    <w:lvl w:ilvl="6">
      <w:numFmt w:val="bullet"/>
      <w:lvlText w:val=""/>
      <w:lvlJc w:val="left"/>
      <w:pPr>
        <w:ind w:left="6804" w:hanging="360"/>
      </w:pPr>
      <w:rPr>
        <w:rFonts w:ascii="Symbol" w:hAnsi="Symbol" w:cs="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cs="Wingdings"/>
      </w:rPr>
    </w:lvl>
  </w:abstractNum>
  <w:num w:numId="1">
    <w:abstractNumId w:val="1"/>
  </w:num>
  <w:num w:numId="2">
    <w:abstractNumId w:val="3"/>
  </w:num>
  <w:num w:numId="3">
    <w:abstractNumId w:val="0"/>
  </w:num>
  <w:num w:numId="4">
    <w:abstractNumId w:val="2"/>
  </w:num>
  <w:num w:numId="5">
    <w:abstractNumId w:val="2"/>
    <w:lvlOverride w:ilvl="0">
      <w:startOverride w:val="1"/>
    </w:lvlOverride>
  </w:num>
  <w:num w:numId="6">
    <w:abstractNumId w:val="3"/>
    <w:lvlOverride w:ilvl="0"/>
  </w:num>
  <w:num w:numId="7">
    <w:abstractNumId w:val="1"/>
    <w:lvlOverride w:ilvl="0">
      <w:startOverride w:val="1"/>
    </w:lvlOverride>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F"/>
    <w:rsid w:val="00236750"/>
    <w:rsid w:val="004C3EAF"/>
    <w:rsid w:val="00D06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4C4B"/>
  <w15:chartTrackingRefBased/>
  <w15:docId w15:val="{E8D4AFCB-6B03-4B3F-B338-BB94018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C3EA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Paragraphedeliste">
    <w:name w:val="List Paragraph"/>
    <w:basedOn w:val="Standard"/>
    <w:rsid w:val="004C3EAF"/>
    <w:pPr>
      <w:ind w:left="708"/>
    </w:pPr>
    <w:rPr>
      <w:szCs w:val="22"/>
    </w:rPr>
  </w:style>
  <w:style w:type="numbering" w:customStyle="1" w:styleId="WW8Num1">
    <w:name w:val="WW8Num1"/>
    <w:basedOn w:val="Aucuneliste"/>
    <w:rsid w:val="004C3EAF"/>
    <w:pPr>
      <w:numPr>
        <w:numId w:val="1"/>
      </w:numPr>
    </w:pPr>
  </w:style>
  <w:style w:type="numbering" w:customStyle="1" w:styleId="WW8Num4">
    <w:name w:val="WW8Num4"/>
    <w:basedOn w:val="Aucuneliste"/>
    <w:rsid w:val="004C3EAF"/>
    <w:pPr>
      <w:numPr>
        <w:numId w:val="2"/>
      </w:numPr>
    </w:pPr>
  </w:style>
  <w:style w:type="numbering" w:customStyle="1" w:styleId="WW8Num6">
    <w:name w:val="WW8Num6"/>
    <w:basedOn w:val="Aucuneliste"/>
    <w:rsid w:val="004C3EAF"/>
    <w:pPr>
      <w:numPr>
        <w:numId w:val="3"/>
      </w:numPr>
    </w:pPr>
  </w:style>
  <w:style w:type="numbering" w:customStyle="1" w:styleId="WW8Num7">
    <w:name w:val="WW8Num7"/>
    <w:basedOn w:val="Aucuneliste"/>
    <w:rsid w:val="004C3EA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1430</Words>
  <Characters>7869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akliouat</dc:creator>
  <cp:keywords/>
  <dc:description/>
  <cp:lastModifiedBy>virginie akliouat</cp:lastModifiedBy>
  <cp:revision>1</cp:revision>
  <dcterms:created xsi:type="dcterms:W3CDTF">2021-05-03T11:58:00Z</dcterms:created>
  <dcterms:modified xsi:type="dcterms:W3CDTF">2021-05-03T13:12:00Z</dcterms:modified>
</cp:coreProperties>
</file>